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B24316"/>
    <w:p w:rsidR="006E645A" w:rsidRDefault="006E645A" w:rsidP="00423E91">
      <w:pPr>
        <w:jc w:val="center"/>
      </w:pPr>
    </w:p>
    <w:p w:rsidR="00664F41" w:rsidRPr="003F5A73" w:rsidRDefault="00664F41" w:rsidP="00423E91">
      <w:pPr>
        <w:jc w:val="center"/>
      </w:pPr>
    </w:p>
    <w:p w:rsidR="00111FE5" w:rsidRDefault="006A1B13" w:rsidP="00423E91">
      <w:pPr>
        <w:jc w:val="center"/>
        <w:rPr>
          <w:lang w:val="en-US"/>
        </w:rPr>
      </w:pPr>
      <w:bookmarkStart w:id="0" w:name="_Hlk47707626"/>
      <w:r w:rsidRPr="00B24316">
        <w:rPr>
          <w:lang w:val="en-US"/>
        </w:rPr>
        <w:t>Overcoming Cultural Barriers in Negotiation</w:t>
      </w:r>
      <w:r>
        <w:rPr>
          <w:lang w:val="en-US"/>
        </w:rPr>
        <w:t>s</w:t>
      </w:r>
      <w:bookmarkEnd w:id="0"/>
    </w:p>
    <w:p w:rsidR="006E645A" w:rsidRPr="003F5A73" w:rsidRDefault="006A1B13" w:rsidP="00423E91">
      <w:pPr>
        <w:jc w:val="center"/>
      </w:pPr>
      <w:r w:rsidRPr="003F5A73">
        <w:t>Name</w:t>
      </w:r>
    </w:p>
    <w:p w:rsidR="006E645A" w:rsidRPr="003F5A73" w:rsidRDefault="006A1B13" w:rsidP="00423E91">
      <w:pPr>
        <w:jc w:val="center"/>
      </w:pPr>
      <w:r w:rsidRPr="003F5A73">
        <w:t>Institution</w:t>
      </w:r>
    </w:p>
    <w:p w:rsidR="00F51FB9" w:rsidRPr="003F5A73" w:rsidRDefault="006A1B13" w:rsidP="00423E91">
      <w:pPr>
        <w:jc w:val="center"/>
      </w:pPr>
      <w:r w:rsidRPr="003F5A73">
        <w:t>Date</w:t>
      </w:r>
    </w:p>
    <w:p w:rsidR="00B20C0E" w:rsidRPr="003F5A73" w:rsidRDefault="00B20C0E" w:rsidP="00423E91">
      <w:pPr>
        <w:jc w:val="center"/>
      </w:pPr>
    </w:p>
    <w:p w:rsidR="00B20C0E" w:rsidRPr="003F5A73" w:rsidRDefault="00B20C0E" w:rsidP="00423E91">
      <w:pPr>
        <w:jc w:val="center"/>
      </w:pPr>
    </w:p>
    <w:p w:rsidR="00B20C0E" w:rsidRDefault="00B20C0E" w:rsidP="00423E91">
      <w:pPr>
        <w:jc w:val="center"/>
      </w:pPr>
    </w:p>
    <w:p w:rsidR="00B24316" w:rsidRDefault="00B24316" w:rsidP="00423E91">
      <w:pPr>
        <w:jc w:val="center"/>
      </w:pPr>
    </w:p>
    <w:p w:rsidR="00B24316" w:rsidRDefault="00B24316" w:rsidP="00423E91">
      <w:pPr>
        <w:jc w:val="center"/>
      </w:pPr>
    </w:p>
    <w:p w:rsidR="00B24316" w:rsidRDefault="006A1B13" w:rsidP="00664F41">
      <w:r>
        <w:t>I submit that this paper is entirely my own work and agree that it may be submitted to</w:t>
      </w:r>
    </w:p>
    <w:p w:rsidR="00B24316" w:rsidRDefault="006A1B13" w:rsidP="00B24316">
      <w:pPr>
        <w:jc w:val="center"/>
      </w:pPr>
      <w:r>
        <w:t>Turnitin for the purpose of checking for plagiarism and further that it may be maintained</w:t>
      </w:r>
    </w:p>
    <w:p w:rsidR="00B24316" w:rsidRPr="003F5A73" w:rsidRDefault="006A1B13" w:rsidP="00664F41">
      <w:pPr>
        <w:jc w:val="center"/>
      </w:pPr>
      <w:r>
        <w:t>on the Turnitin database in order to check for future plagiarism.</w:t>
      </w:r>
    </w:p>
    <w:p w:rsidR="00664F41" w:rsidRDefault="00664F41" w:rsidP="00B24316">
      <w:pPr>
        <w:spacing w:after="0"/>
        <w:jc w:val="center"/>
        <w:rPr>
          <w:lang w:val="en-US"/>
        </w:rPr>
      </w:pPr>
    </w:p>
    <w:p w:rsidR="00664F41" w:rsidRDefault="00664F41" w:rsidP="00B24316">
      <w:pPr>
        <w:spacing w:after="0"/>
        <w:jc w:val="center"/>
        <w:rPr>
          <w:lang w:val="en-US"/>
        </w:rPr>
      </w:pPr>
    </w:p>
    <w:p w:rsidR="0017635C" w:rsidRDefault="006A1B13" w:rsidP="00B24316">
      <w:pPr>
        <w:spacing w:after="0"/>
        <w:jc w:val="center"/>
        <w:rPr>
          <w:lang w:val="en-US"/>
        </w:rPr>
      </w:pPr>
      <w:r w:rsidRPr="00B24316">
        <w:rPr>
          <w:lang w:val="en-US"/>
        </w:rPr>
        <w:lastRenderedPageBreak/>
        <w:t>Overcoming Cultural Barriers in Negotiation</w:t>
      </w:r>
      <w:r>
        <w:rPr>
          <w:lang w:val="en-US"/>
        </w:rPr>
        <w:t>s</w:t>
      </w:r>
    </w:p>
    <w:p w:rsidR="00B24316" w:rsidRDefault="006A1B13" w:rsidP="008E20B3">
      <w:pPr>
        <w:spacing w:after="0"/>
        <w:jc w:val="center"/>
        <w:rPr>
          <w:b/>
          <w:bCs/>
          <w:lang w:val="en-US"/>
        </w:rPr>
      </w:pPr>
      <w:r>
        <w:rPr>
          <w:b/>
          <w:bCs/>
          <w:lang w:val="en-US"/>
        </w:rPr>
        <w:t>Introduction</w:t>
      </w:r>
    </w:p>
    <w:p w:rsidR="00602CF5" w:rsidRDefault="006A1B13" w:rsidP="00C75F63">
      <w:pPr>
        <w:spacing w:after="0"/>
        <w:ind w:firstLine="720"/>
        <w:jc w:val="both"/>
        <w:rPr>
          <w:lang w:val="en-US"/>
        </w:rPr>
      </w:pPr>
      <w:r>
        <w:rPr>
          <w:lang w:val="en-US"/>
        </w:rPr>
        <w:t>In the business world today, individuals are interacting with their counterparts from various cultures across the world. Technological improvements, coupled with improvements in infrastructure, have facilitated the movement of information and individuals between the different parts of the world</w:t>
      </w:r>
      <w:r w:rsidR="00957ED7">
        <w:rPr>
          <w:lang w:val="en-US"/>
        </w:rPr>
        <w:t xml:space="preserve"> (</w:t>
      </w:r>
      <w:r w:rsidR="00957ED7" w:rsidRPr="00C75F63">
        <w:t>Hernandez &amp; Graham, 2008</w:t>
      </w:r>
      <w:r w:rsidR="00957ED7">
        <w:rPr>
          <w:lang w:val="en-US"/>
        </w:rPr>
        <w:t>)</w:t>
      </w:r>
      <w:r>
        <w:rPr>
          <w:lang w:val="en-US"/>
        </w:rPr>
        <w:t xml:space="preserve">. </w:t>
      </w:r>
      <w:r w:rsidR="00636897">
        <w:rPr>
          <w:lang w:val="en-US"/>
        </w:rPr>
        <w:t>Additionally, through these</w:t>
      </w:r>
      <w:r w:rsidR="00146878">
        <w:rPr>
          <w:lang w:val="en-US"/>
        </w:rPr>
        <w:t>,</w:t>
      </w:r>
      <w:r w:rsidR="00636897">
        <w:rPr>
          <w:lang w:val="en-US"/>
        </w:rPr>
        <w:t xml:space="preserve"> individuals can </w:t>
      </w:r>
      <w:r w:rsidR="00146878">
        <w:rPr>
          <w:lang w:val="en-US"/>
        </w:rPr>
        <w:t xml:space="preserve">easily negotiate </w:t>
      </w:r>
      <w:r w:rsidR="00324FA7">
        <w:rPr>
          <w:lang w:val="en-US"/>
        </w:rPr>
        <w:t>business deals and settlements</w:t>
      </w:r>
      <w:r w:rsidR="00EA7666">
        <w:rPr>
          <w:lang w:val="en-US"/>
        </w:rPr>
        <w:t xml:space="preserve">. </w:t>
      </w:r>
      <w:r w:rsidR="00807A75">
        <w:rPr>
          <w:lang w:val="en-US"/>
        </w:rPr>
        <w:t xml:space="preserve">However, for effective negotiation, individuals must consider the influence of </w:t>
      </w:r>
      <w:r w:rsidR="000E0634">
        <w:rPr>
          <w:lang w:val="en-US"/>
        </w:rPr>
        <w:t xml:space="preserve">the different cultures that </w:t>
      </w:r>
      <w:r w:rsidR="00E833FD">
        <w:rPr>
          <w:lang w:val="en-US"/>
        </w:rPr>
        <w:t>the target population ascribes to, to avoid the development of conflicts with their counterparts</w:t>
      </w:r>
      <w:r w:rsidR="00AF1B31">
        <w:rPr>
          <w:lang w:val="en-US"/>
        </w:rPr>
        <w:t xml:space="preserve"> (Cardenas, 2020)</w:t>
      </w:r>
      <w:r w:rsidR="00E833FD">
        <w:rPr>
          <w:lang w:val="en-US"/>
        </w:rPr>
        <w:t xml:space="preserve">. </w:t>
      </w:r>
      <w:r w:rsidR="00781ED2">
        <w:rPr>
          <w:lang w:val="en-US"/>
        </w:rPr>
        <w:t>An essential quality that cross-cultural negotiators should possess is cultural intelligence. According to Allman (2020), cultural intelligence</w:t>
      </w:r>
      <w:r w:rsidR="006A1C1E">
        <w:rPr>
          <w:lang w:val="en-US"/>
        </w:rPr>
        <w:t xml:space="preserve"> (CQ)</w:t>
      </w:r>
      <w:r w:rsidR="00781ED2">
        <w:rPr>
          <w:lang w:val="en-US"/>
        </w:rPr>
        <w:t xml:space="preserve"> refers to an individual's ability to </w:t>
      </w:r>
      <w:r w:rsidR="00D90534">
        <w:rPr>
          <w:lang w:val="en-US"/>
        </w:rPr>
        <w:t xml:space="preserve">maintain cultural consciousness when dealing with individuals from various cultures, locally and internationally. </w:t>
      </w:r>
      <w:r w:rsidR="00E833FD">
        <w:rPr>
          <w:lang w:val="en-US"/>
        </w:rPr>
        <w:t xml:space="preserve">Cross-cultural negotiations pose significant opportunities for organizations to expand into the global market. Alternatively, cross-cultural negotiation can also pose significant challenges in negotiation, leading to misunderstandings and, ultimately, </w:t>
      </w:r>
      <w:r w:rsidR="001C723D">
        <w:rPr>
          <w:lang w:val="en-US"/>
        </w:rPr>
        <w:t>conflict (</w:t>
      </w:r>
      <w:r w:rsidR="00AF1B31" w:rsidRPr="00C75F63">
        <w:t>Hernandez &amp; Graham, 2008</w:t>
      </w:r>
      <w:r w:rsidR="00E833FD">
        <w:rPr>
          <w:lang w:val="en-US"/>
        </w:rPr>
        <w:t xml:space="preserve">). </w:t>
      </w:r>
      <w:r w:rsidR="000D5369">
        <w:rPr>
          <w:lang w:val="en-US"/>
        </w:rPr>
        <w:t xml:space="preserve">Generally, these misunderstandings root from barriers resulting from </w:t>
      </w:r>
      <w:r w:rsidR="00137A0C">
        <w:rPr>
          <w:lang w:val="en-US"/>
        </w:rPr>
        <w:t xml:space="preserve">cultural differences between </w:t>
      </w:r>
      <w:r w:rsidR="00AE3296">
        <w:rPr>
          <w:lang w:val="en-US"/>
        </w:rPr>
        <w:t xml:space="preserve">the negotiating parties. However, </w:t>
      </w:r>
      <w:r w:rsidR="00AF1B31">
        <w:rPr>
          <w:lang w:val="en-US"/>
        </w:rPr>
        <w:t>despite the occurrence of these barriers, which pose significant challenges to cross-cultural negotiation, numerous strategies could be adopted in dealing with these, helping in bridging the differences existing between the various cultures.</w:t>
      </w:r>
    </w:p>
    <w:p w:rsidR="00B7374C" w:rsidRPr="00B7374C" w:rsidRDefault="006A1B13" w:rsidP="00B7374C">
      <w:pPr>
        <w:spacing w:after="0"/>
        <w:jc w:val="center"/>
        <w:rPr>
          <w:b/>
          <w:bCs/>
          <w:lang w:val="en-US"/>
        </w:rPr>
      </w:pPr>
      <w:r>
        <w:rPr>
          <w:b/>
          <w:bCs/>
          <w:lang w:val="en-US"/>
        </w:rPr>
        <w:t xml:space="preserve">Communication </w:t>
      </w:r>
    </w:p>
    <w:p w:rsidR="006A1C1E" w:rsidRDefault="006A1B13" w:rsidP="00C75F63">
      <w:pPr>
        <w:spacing w:after="0"/>
        <w:ind w:firstLine="720"/>
        <w:jc w:val="both"/>
        <w:rPr>
          <w:lang w:val="en-US"/>
        </w:rPr>
      </w:pPr>
      <w:r>
        <w:rPr>
          <w:lang w:val="en-US"/>
        </w:rPr>
        <w:t xml:space="preserve">One of the main strategies for overcoming cross-cultural barriers in negotiation is investing in effective communication. </w:t>
      </w:r>
      <w:r w:rsidR="001C723D">
        <w:rPr>
          <w:lang w:val="en-US"/>
        </w:rPr>
        <w:t>As noted, w</w:t>
      </w:r>
      <w:r w:rsidR="00CF5266">
        <w:rPr>
          <w:lang w:val="en-US"/>
        </w:rPr>
        <w:t>hen conducting any form of negotiation, whether in a business deal or</w:t>
      </w:r>
      <w:r w:rsidR="001C723D">
        <w:rPr>
          <w:lang w:val="en-US"/>
        </w:rPr>
        <w:t xml:space="preserve"> in</w:t>
      </w:r>
      <w:r w:rsidR="00CF5266">
        <w:rPr>
          <w:lang w:val="en-US"/>
        </w:rPr>
        <w:t xml:space="preserve"> conflict </w:t>
      </w:r>
      <w:r>
        <w:rPr>
          <w:lang w:val="en-US"/>
        </w:rPr>
        <w:t xml:space="preserve">management, effective </w:t>
      </w:r>
      <w:r w:rsidR="001C723D">
        <w:rPr>
          <w:lang w:val="en-US"/>
        </w:rPr>
        <w:t>communication is fundamental</w:t>
      </w:r>
      <w:r w:rsidR="00957ED7">
        <w:rPr>
          <w:lang w:val="en-US"/>
        </w:rPr>
        <w:t xml:space="preserve"> (</w:t>
      </w:r>
      <w:r w:rsidR="00957ED7" w:rsidRPr="00C75F63">
        <w:t>Hernandez &amp; Graham, 2008</w:t>
      </w:r>
      <w:r w:rsidR="00957ED7">
        <w:rPr>
          <w:lang w:val="en-US"/>
        </w:rPr>
        <w:t>)</w:t>
      </w:r>
      <w:r>
        <w:rPr>
          <w:lang w:val="en-US"/>
        </w:rPr>
        <w:t xml:space="preserve">. The main premise of communication in negotiation </w:t>
      </w:r>
      <w:r w:rsidR="001C723D">
        <w:rPr>
          <w:lang w:val="en-US"/>
        </w:rPr>
        <w:t>is that</w:t>
      </w:r>
      <w:r>
        <w:rPr>
          <w:lang w:val="en-US"/>
        </w:rPr>
        <w:t xml:space="preserve"> it </w:t>
      </w:r>
      <w:r w:rsidR="00CF5266">
        <w:rPr>
          <w:lang w:val="en-US"/>
        </w:rPr>
        <w:t>help</w:t>
      </w:r>
      <w:r>
        <w:rPr>
          <w:lang w:val="en-US"/>
        </w:rPr>
        <w:t>s</w:t>
      </w:r>
      <w:r w:rsidR="00CF5266">
        <w:rPr>
          <w:lang w:val="en-US"/>
        </w:rPr>
        <w:t xml:space="preserve"> build relationships and identify the objectives to be achieved. </w:t>
      </w:r>
      <w:r w:rsidR="00F27A07">
        <w:rPr>
          <w:lang w:val="en-US"/>
        </w:rPr>
        <w:t xml:space="preserve">In cross-cultural negotiation, effective communication is especially important </w:t>
      </w:r>
      <w:r w:rsidR="00715267">
        <w:rPr>
          <w:lang w:val="en-US"/>
        </w:rPr>
        <w:t xml:space="preserve">since it helps overcome the common barriers in these environments. </w:t>
      </w:r>
      <w:r>
        <w:rPr>
          <w:lang w:val="en-US"/>
        </w:rPr>
        <w:t>Before engaging in cross-cultural negotiation, the negotiator must be aware of the perception of their target population's culture and how it would be affected by the message (Shonk, 2020).</w:t>
      </w:r>
    </w:p>
    <w:p w:rsidR="008E20B3" w:rsidRDefault="006A1B13" w:rsidP="00C75F63">
      <w:pPr>
        <w:spacing w:after="0"/>
        <w:ind w:firstLine="720"/>
        <w:jc w:val="both"/>
        <w:rPr>
          <w:lang w:val="en-US"/>
        </w:rPr>
      </w:pPr>
      <w:r>
        <w:rPr>
          <w:lang w:val="en-US"/>
        </w:rPr>
        <w:t>In a nutshell, effective cross-cultural negotiators need to exercise effective CQ strategy, which is the general awareness of the relationships in multicultural situations, a</w:t>
      </w:r>
      <w:r w:rsidR="001760D6">
        <w:rPr>
          <w:lang w:val="en-US"/>
        </w:rPr>
        <w:t xml:space="preserve">nd how the negotiator lays out their plan to suit the multicultural </w:t>
      </w:r>
      <w:r w:rsidR="001C723D">
        <w:rPr>
          <w:lang w:val="en-US"/>
        </w:rPr>
        <w:t>situation (</w:t>
      </w:r>
      <w:r w:rsidR="00750117">
        <w:rPr>
          <w:lang w:val="en-US"/>
        </w:rPr>
        <w:t>Allman, 2020</w:t>
      </w:r>
      <w:r w:rsidR="001760D6">
        <w:rPr>
          <w:lang w:val="en-US"/>
        </w:rPr>
        <w:t xml:space="preserve">). </w:t>
      </w:r>
      <w:r w:rsidR="00B229FE">
        <w:rPr>
          <w:lang w:val="en-US"/>
        </w:rPr>
        <w:t xml:space="preserve">For instance, in some Asian communities, </w:t>
      </w:r>
      <w:r w:rsidR="008933E6">
        <w:rPr>
          <w:lang w:val="en-US"/>
        </w:rPr>
        <w:t xml:space="preserve">slight miscommunications could trigger major conflicts that could mean </w:t>
      </w:r>
      <w:r w:rsidR="00AE4B2D">
        <w:rPr>
          <w:lang w:val="en-US"/>
        </w:rPr>
        <w:t xml:space="preserve">a general collapse of the </w:t>
      </w:r>
      <w:r w:rsidR="00686445">
        <w:rPr>
          <w:lang w:val="en-US"/>
        </w:rPr>
        <w:t xml:space="preserve">negotiation process. </w:t>
      </w:r>
      <w:r w:rsidR="00FF5603">
        <w:rPr>
          <w:lang w:val="en-US"/>
        </w:rPr>
        <w:t xml:space="preserve">Additionally, through effective </w:t>
      </w:r>
      <w:r w:rsidR="00546DCC">
        <w:rPr>
          <w:lang w:val="en-US"/>
        </w:rPr>
        <w:t>communication, the negotiator can identify with their counterparts' points of view, thus avoiding any misinterpretation of communication cues used in their culture</w:t>
      </w:r>
      <w:r w:rsidR="00663EFB">
        <w:rPr>
          <w:lang w:val="en-US"/>
        </w:rPr>
        <w:t xml:space="preserve"> (Editors, 2014)</w:t>
      </w:r>
      <w:r w:rsidR="00546DCC">
        <w:rPr>
          <w:lang w:val="en-US"/>
        </w:rPr>
        <w:t xml:space="preserve">. Since cultural differences have a significant influence on language, recognizing the various communication cues helps the negotiator avoid misinterpretations, which could translate into the failure of the negotiation </w:t>
      </w:r>
      <w:r w:rsidR="001C723D">
        <w:rPr>
          <w:lang w:val="en-US"/>
        </w:rPr>
        <w:t>process (</w:t>
      </w:r>
      <w:r w:rsidR="00663EFB">
        <w:rPr>
          <w:lang w:val="en-US"/>
        </w:rPr>
        <w:t>Editors, 2014</w:t>
      </w:r>
      <w:r w:rsidR="00546DCC">
        <w:rPr>
          <w:lang w:val="en-US"/>
        </w:rPr>
        <w:t xml:space="preserve">). </w:t>
      </w:r>
    </w:p>
    <w:p w:rsidR="00B7374C" w:rsidRPr="00B7374C" w:rsidRDefault="006A1B13" w:rsidP="00B7374C">
      <w:pPr>
        <w:spacing w:after="0"/>
        <w:jc w:val="center"/>
        <w:rPr>
          <w:b/>
          <w:bCs/>
          <w:lang w:val="en-US"/>
        </w:rPr>
      </w:pPr>
      <w:r w:rsidRPr="00B7374C">
        <w:rPr>
          <w:b/>
          <w:bCs/>
          <w:lang w:val="en-US"/>
        </w:rPr>
        <w:t xml:space="preserve">Behavioral </w:t>
      </w:r>
      <w:r>
        <w:rPr>
          <w:b/>
          <w:bCs/>
          <w:lang w:val="en-US"/>
        </w:rPr>
        <w:t>Differences</w:t>
      </w:r>
    </w:p>
    <w:p w:rsidR="00AC1C63" w:rsidRDefault="006A1B13" w:rsidP="00C75F63">
      <w:pPr>
        <w:spacing w:after="0"/>
        <w:ind w:firstLine="720"/>
        <w:jc w:val="both"/>
        <w:rPr>
          <w:lang w:val="en-US"/>
        </w:rPr>
      </w:pPr>
      <w:r>
        <w:rPr>
          <w:lang w:val="en-US"/>
        </w:rPr>
        <w:t>Every c</w:t>
      </w:r>
      <w:r w:rsidR="00AE0E09">
        <w:rPr>
          <w:lang w:val="en-US"/>
        </w:rPr>
        <w:t xml:space="preserve">ulture </w:t>
      </w:r>
      <w:r>
        <w:rPr>
          <w:lang w:val="en-US"/>
        </w:rPr>
        <w:t xml:space="preserve">has a set of rules and regulations, against which community members’ behaviors are gauged, to determine which ones are appropriate and which ones are generally unacceptable. </w:t>
      </w:r>
      <w:r w:rsidR="002C566C">
        <w:rPr>
          <w:lang w:val="en-US"/>
        </w:rPr>
        <w:t>These are referred to as behavioral restraints and have a significant influence on cross-cultural negotiation</w:t>
      </w:r>
      <w:r w:rsidR="00EA7362">
        <w:rPr>
          <w:lang w:val="en-US"/>
        </w:rPr>
        <w:t xml:space="preserve"> (</w:t>
      </w:r>
      <w:r w:rsidR="00957ED7" w:rsidRPr="00C75F63">
        <w:t>Hernandez &amp; Graham, 2008</w:t>
      </w:r>
      <w:r w:rsidR="00EA7362">
        <w:rPr>
          <w:lang w:val="en-US"/>
        </w:rPr>
        <w:t>)</w:t>
      </w:r>
      <w:r w:rsidR="002C566C">
        <w:rPr>
          <w:lang w:val="en-US"/>
        </w:rPr>
        <w:t xml:space="preserve">. </w:t>
      </w:r>
      <w:r w:rsidR="00AD2AEF">
        <w:rPr>
          <w:lang w:val="en-US"/>
        </w:rPr>
        <w:t xml:space="preserve">For instance, when negotiating, an awareness of the other community's behavioral restraints will help design the </w:t>
      </w:r>
      <w:r w:rsidR="005E6B6D">
        <w:rPr>
          <w:lang w:val="en-US"/>
        </w:rPr>
        <w:t xml:space="preserve">settlement by considering what is </w:t>
      </w:r>
      <w:r w:rsidR="004552F7">
        <w:rPr>
          <w:lang w:val="en-US"/>
        </w:rPr>
        <w:t>acceptable to avoid overstepping. In the CQ capabilities, behavioral differences awareness falls under the knowledge CQ, which involves understanding the influence of culture on the perception, thinking, and behavior of specific persons</w:t>
      </w:r>
      <w:r w:rsidR="00EA7362">
        <w:rPr>
          <w:lang w:val="en-US"/>
        </w:rPr>
        <w:t xml:space="preserve"> (Allman, 2020)</w:t>
      </w:r>
      <w:r w:rsidR="00DF551D">
        <w:rPr>
          <w:lang w:val="en-US"/>
        </w:rPr>
        <w:t xml:space="preserve">. </w:t>
      </w:r>
      <w:r w:rsidR="00725CC3">
        <w:rPr>
          <w:lang w:val="en-US"/>
        </w:rPr>
        <w:t>Understanding behavioral differences take numerous forms. For business people, it relates to understanding the influence of economic and legal forces on the target community and how the</w:t>
      </w:r>
      <w:r w:rsidR="00AD78F6">
        <w:rPr>
          <w:lang w:val="en-US"/>
        </w:rPr>
        <w:t>y</w:t>
      </w:r>
      <w:r w:rsidR="00725CC3">
        <w:rPr>
          <w:lang w:val="en-US"/>
        </w:rPr>
        <w:t xml:space="preserve"> influence their culture. Additionally, </w:t>
      </w:r>
      <w:r w:rsidR="005F6E66">
        <w:rPr>
          <w:lang w:val="en-US"/>
        </w:rPr>
        <w:t>understanding the behavioral differences</w:t>
      </w:r>
      <w:r w:rsidR="00725CA8">
        <w:rPr>
          <w:lang w:val="en-US"/>
        </w:rPr>
        <w:t xml:space="preserve"> helps the negotiator know the influence of values and norms on the </w:t>
      </w:r>
      <w:r w:rsidR="00DC08E9">
        <w:rPr>
          <w:lang w:val="en-US"/>
        </w:rPr>
        <w:t>negotiation process</w:t>
      </w:r>
      <w:r w:rsidR="00B971EE">
        <w:rPr>
          <w:lang w:val="en-US"/>
        </w:rPr>
        <w:t xml:space="preserve"> (</w:t>
      </w:r>
      <w:r w:rsidR="00B971EE">
        <w:t>Cardenas, 2020</w:t>
      </w:r>
      <w:r w:rsidR="00B971EE">
        <w:rPr>
          <w:lang w:val="en-US"/>
        </w:rPr>
        <w:t>)</w:t>
      </w:r>
      <w:r w:rsidR="00DC08E9">
        <w:rPr>
          <w:lang w:val="en-US"/>
        </w:rPr>
        <w:t>. Therefore, the negotiator will be in a position to avoid the commonly occurring</w:t>
      </w:r>
      <w:r w:rsidR="00814874">
        <w:rPr>
          <w:lang w:val="en-US"/>
        </w:rPr>
        <w:t xml:space="preserve"> barriers to effective negotiation.</w:t>
      </w:r>
    </w:p>
    <w:p w:rsidR="00814874" w:rsidRPr="008E20B3" w:rsidRDefault="006A1B13" w:rsidP="00C75F63">
      <w:pPr>
        <w:spacing w:after="0"/>
        <w:ind w:firstLine="720"/>
        <w:jc w:val="both"/>
        <w:rPr>
          <w:lang w:val="en-US"/>
        </w:rPr>
      </w:pPr>
      <w:r>
        <w:rPr>
          <w:lang w:val="en-US"/>
        </w:rPr>
        <w:t xml:space="preserve">Furthermore, understanding cultural differences helps the negotiator know how </w:t>
      </w:r>
      <w:r w:rsidR="00B0561B">
        <w:rPr>
          <w:lang w:val="en-US"/>
        </w:rPr>
        <w:t>their culture is perceived by the target population</w:t>
      </w:r>
      <w:r w:rsidR="001B785A">
        <w:rPr>
          <w:lang w:val="en-US"/>
        </w:rPr>
        <w:t xml:space="preserve"> (</w:t>
      </w:r>
      <w:r w:rsidR="001B785A">
        <w:t>Cardenas, 2020</w:t>
      </w:r>
      <w:r w:rsidR="001B785A">
        <w:rPr>
          <w:lang w:val="en-US"/>
        </w:rPr>
        <w:t>)</w:t>
      </w:r>
      <w:r w:rsidR="00B0561B">
        <w:rPr>
          <w:lang w:val="en-US"/>
        </w:rPr>
        <w:t xml:space="preserve">. For instance, individuals from Eastern cultures generally perceive those from Western cultures as </w:t>
      </w:r>
      <w:r w:rsidR="005504DB">
        <w:rPr>
          <w:lang w:val="en-US"/>
        </w:rPr>
        <w:t xml:space="preserve">untrustworthy and </w:t>
      </w:r>
      <w:r w:rsidR="009F5BA5">
        <w:rPr>
          <w:lang w:val="en-US"/>
        </w:rPr>
        <w:t xml:space="preserve">generally corrupt. Therefore, most Eastern cultures generally avoid getting into business relations with Western cultures in fear of being duped. </w:t>
      </w:r>
      <w:r w:rsidR="008E7605">
        <w:rPr>
          <w:lang w:val="en-US"/>
        </w:rPr>
        <w:t xml:space="preserve">However, with an understanding of this general perception, a negotiator coming from a Western culture may first invest in building trust before embarking on </w:t>
      </w:r>
      <w:r w:rsidR="008F7A3C">
        <w:rPr>
          <w:lang w:val="en-US"/>
        </w:rPr>
        <w:t xml:space="preserve">establishing any business deals. </w:t>
      </w:r>
      <w:r w:rsidR="0071163E">
        <w:rPr>
          <w:lang w:val="en-US"/>
        </w:rPr>
        <w:t xml:space="preserve">Besides, knowing how other cultures view your culture helps the negotiator adjust their approaches to negotiation, thus </w:t>
      </w:r>
      <w:r w:rsidR="00CC1A59">
        <w:rPr>
          <w:lang w:val="en-US"/>
        </w:rPr>
        <w:t xml:space="preserve">overcoming the occurrence of any </w:t>
      </w:r>
      <w:r w:rsidR="001C723D">
        <w:rPr>
          <w:lang w:val="en-US"/>
        </w:rPr>
        <w:t>barriers (</w:t>
      </w:r>
      <w:r w:rsidR="001B785A">
        <w:t>Cardenas, 2020</w:t>
      </w:r>
      <w:r w:rsidR="00CC1A59">
        <w:rPr>
          <w:lang w:val="en-US"/>
        </w:rPr>
        <w:t xml:space="preserve">). </w:t>
      </w:r>
    </w:p>
    <w:p w:rsidR="001B785A" w:rsidRDefault="006A1B13" w:rsidP="008E20B3">
      <w:pPr>
        <w:spacing w:after="0"/>
        <w:jc w:val="center"/>
        <w:rPr>
          <w:b/>
          <w:bCs/>
          <w:lang w:val="en-US"/>
        </w:rPr>
      </w:pPr>
      <w:r>
        <w:rPr>
          <w:b/>
          <w:bCs/>
          <w:lang w:val="en-US"/>
        </w:rPr>
        <w:t>Cognitive Constraints</w:t>
      </w:r>
    </w:p>
    <w:p w:rsidR="001B785A" w:rsidRDefault="006A1B13" w:rsidP="001B785A">
      <w:pPr>
        <w:spacing w:after="0"/>
        <w:ind w:firstLine="720"/>
        <w:jc w:val="both"/>
        <w:rPr>
          <w:lang w:val="en-US"/>
        </w:rPr>
      </w:pPr>
      <w:r>
        <w:rPr>
          <w:lang w:val="en-US"/>
        </w:rPr>
        <w:t xml:space="preserve">Though cultures dictate how individuals should conduct themselves, </w:t>
      </w:r>
      <w:r w:rsidR="00B57B5B">
        <w:rPr>
          <w:lang w:val="en-US"/>
        </w:rPr>
        <w:t xml:space="preserve">they also have a significant influence on how individuals perceive the rest of the world. Generally, culture has a significant </w:t>
      </w:r>
      <w:r w:rsidR="00B971EE">
        <w:rPr>
          <w:lang w:val="en-US"/>
        </w:rPr>
        <w:t xml:space="preserve">influence in shaping the world view in the eyes of an individual, laying a foundation of how these person processes information presented to them (Editors, 2014). </w:t>
      </w:r>
      <w:r w:rsidR="00980DBB">
        <w:rPr>
          <w:lang w:val="en-US"/>
        </w:rPr>
        <w:t>As individuals come to the negotiating table, they usually have varied perceptions about their counterparts based on</w:t>
      </w:r>
      <w:r w:rsidR="00A83254">
        <w:rPr>
          <w:lang w:val="en-US"/>
        </w:rPr>
        <w:t xml:space="preserve"> the </w:t>
      </w:r>
      <w:r w:rsidR="00F46E0D">
        <w:rPr>
          <w:lang w:val="en-US"/>
        </w:rPr>
        <w:t xml:space="preserve">values and norms they grew up knowing or have learned about </w:t>
      </w:r>
      <w:r w:rsidR="00285553">
        <w:rPr>
          <w:lang w:val="en-US"/>
        </w:rPr>
        <w:t xml:space="preserve">the other’s society. </w:t>
      </w:r>
      <w:r w:rsidR="00E96728">
        <w:rPr>
          <w:lang w:val="en-US"/>
        </w:rPr>
        <w:t xml:space="preserve">If not monitored and taken care of, this perception could translate into </w:t>
      </w:r>
      <w:r w:rsidR="006604BF">
        <w:rPr>
          <w:lang w:val="en-US"/>
        </w:rPr>
        <w:t>a</w:t>
      </w:r>
      <w:r w:rsidR="00F16AF9">
        <w:rPr>
          <w:lang w:val="en-US"/>
        </w:rPr>
        <w:t xml:space="preserve"> barrier to effective cross-cultural negotiation (Editors, 2014). </w:t>
      </w:r>
    </w:p>
    <w:p w:rsidR="002F0679" w:rsidRDefault="006A1B13" w:rsidP="001B785A">
      <w:pPr>
        <w:spacing w:after="0"/>
        <w:ind w:firstLine="720"/>
        <w:jc w:val="both"/>
      </w:pPr>
      <w:r>
        <w:rPr>
          <w:lang w:val="en-US"/>
        </w:rPr>
        <w:t xml:space="preserve">The most appropriate way of dealing with cognitive constraints is developing an open mind and avoiding </w:t>
      </w:r>
      <w:r w:rsidR="00BB716A">
        <w:rPr>
          <w:lang w:val="en-US"/>
        </w:rPr>
        <w:t xml:space="preserve">stereotyping individuals and their cultures. According to </w:t>
      </w:r>
      <w:r w:rsidR="00BB716A">
        <w:t xml:space="preserve">Cardenas (2020), the first rule of overcoming barriers to cross-cultural </w:t>
      </w:r>
      <w:r w:rsidR="00136AA1">
        <w:t xml:space="preserve">negotiation is </w:t>
      </w:r>
      <w:r w:rsidR="00B707DC">
        <w:t xml:space="preserve">seeking a deeper understanding of the other culture's beliefs and perceptions to avoid </w:t>
      </w:r>
      <w:r w:rsidR="00B111EF">
        <w:t>an overreliance on perceptual knowledge</w:t>
      </w:r>
      <w:r w:rsidR="00FB1758">
        <w:t xml:space="preserve"> (Molinsky, 2016)</w:t>
      </w:r>
      <w:r w:rsidR="00B111EF">
        <w:t xml:space="preserve">. </w:t>
      </w:r>
      <w:r w:rsidR="0016122F">
        <w:t>Therefore, in dealing with cognitive constraints, the negotiat</w:t>
      </w:r>
      <w:r w:rsidR="002A3A23">
        <w:t>ing individuals</w:t>
      </w:r>
      <w:r w:rsidR="0016122F">
        <w:t xml:space="preserve"> should </w:t>
      </w:r>
      <w:r w:rsidR="005027AF">
        <w:t xml:space="preserve">invest in knowing each other’s </w:t>
      </w:r>
      <w:r w:rsidR="003A6AF0">
        <w:t xml:space="preserve">cultures and </w:t>
      </w:r>
      <w:r w:rsidR="005E0E00">
        <w:t xml:space="preserve">understanding their points of view with regards to the </w:t>
      </w:r>
      <w:r w:rsidR="00DA63F9">
        <w:t xml:space="preserve">rest of the cultures. As much as each individual would not like to be </w:t>
      </w:r>
      <w:r w:rsidR="009C5750">
        <w:t xml:space="preserve">stereotyped, they should also avoid stereotyping their counterparts. For example, </w:t>
      </w:r>
      <w:r w:rsidR="00E36940">
        <w:t xml:space="preserve">while </w:t>
      </w:r>
      <w:r w:rsidR="009C5750">
        <w:t>German</w:t>
      </w:r>
      <w:r w:rsidR="00E36940">
        <w:t>s</w:t>
      </w:r>
      <w:r w:rsidR="009C5750">
        <w:t xml:space="preserve"> may seem too direct in the eyes of Japanese </w:t>
      </w:r>
      <w:r w:rsidR="001C723D">
        <w:t>nationals, the</w:t>
      </w:r>
      <w:r w:rsidR="00E36940">
        <w:t xml:space="preserve"> latter</w:t>
      </w:r>
      <w:r w:rsidR="009C5750">
        <w:t xml:space="preserve">, instead of generalizing all Germans as too straightforward, </w:t>
      </w:r>
      <w:r w:rsidR="00E36940">
        <w:t>should take it upon themselves to personally know their counterparts better and work on building an amicable relationship for the both of them</w:t>
      </w:r>
      <w:r w:rsidR="00FB1758">
        <w:t xml:space="preserve"> (Molinsky, 2016)</w:t>
      </w:r>
      <w:r w:rsidR="00E36940">
        <w:t xml:space="preserve">. </w:t>
      </w:r>
    </w:p>
    <w:p w:rsidR="00FB1758" w:rsidRDefault="006A1B13" w:rsidP="001B785A">
      <w:pPr>
        <w:spacing w:after="0"/>
        <w:ind w:firstLine="720"/>
        <w:jc w:val="both"/>
        <w:rPr>
          <w:lang w:val="en-US"/>
        </w:rPr>
      </w:pPr>
      <w:r>
        <w:rPr>
          <w:lang w:val="en-US"/>
        </w:rPr>
        <w:t xml:space="preserve">There are numerous strategies that individuals can adopt to </w:t>
      </w:r>
      <w:r w:rsidR="008B0F18">
        <w:rPr>
          <w:lang w:val="en-US"/>
        </w:rPr>
        <w:t>overcome cultural stereotyping, which is a major barrier to cross-cultural negotiation. The first and most effective approach is exposing ourselves to the various cultures and learning more about them firsthand through processes like socialization</w:t>
      </w:r>
      <w:r w:rsidR="000A6C5D">
        <w:rPr>
          <w:lang w:val="en-US"/>
        </w:rPr>
        <w:t xml:space="preserve"> (</w:t>
      </w:r>
      <w:r w:rsidR="000A6C5D" w:rsidRPr="00925505">
        <w:t>Bonache, Langinier, &amp;Zárraga-Oberty</w:t>
      </w:r>
      <w:r w:rsidR="001C723D" w:rsidRPr="00925505">
        <w:t>, 2016</w:t>
      </w:r>
      <w:r w:rsidR="000A6C5D">
        <w:rPr>
          <w:lang w:val="en-US"/>
        </w:rPr>
        <w:t>)</w:t>
      </w:r>
      <w:r w:rsidR="008B0F18">
        <w:rPr>
          <w:lang w:val="en-US"/>
        </w:rPr>
        <w:t xml:space="preserve">. Since cognitive constraints are based on perceptions formed </w:t>
      </w:r>
      <w:r w:rsidR="00CC14F5">
        <w:rPr>
          <w:lang w:val="en-US"/>
        </w:rPr>
        <w:t xml:space="preserve">by information collected over an extended period, changing them might require firsthand information, basically obtained through socialization. </w:t>
      </w:r>
      <w:r w:rsidR="00E74EDE">
        <w:rPr>
          <w:lang w:val="en-US"/>
        </w:rPr>
        <w:t xml:space="preserve">Socialization helps individuals learn about the values, beliefs, and policies of specific cultures, helping them device the most appropriate </w:t>
      </w:r>
      <w:r w:rsidR="001C723D">
        <w:rPr>
          <w:lang w:val="en-US"/>
        </w:rPr>
        <w:t>approaches (</w:t>
      </w:r>
      <w:r w:rsidR="00925505" w:rsidRPr="00925505">
        <w:t>Bonache, Langinier, &amp;Zárraga-Oberty</w:t>
      </w:r>
      <w:r w:rsidR="001C723D" w:rsidRPr="00925505">
        <w:t>, 2016</w:t>
      </w:r>
      <w:r w:rsidR="00996049">
        <w:rPr>
          <w:lang w:val="en-US"/>
        </w:rPr>
        <w:t xml:space="preserve">). </w:t>
      </w:r>
    </w:p>
    <w:p w:rsidR="002034AF" w:rsidRDefault="006A1B13" w:rsidP="002034AF">
      <w:pPr>
        <w:spacing w:after="0"/>
        <w:jc w:val="center"/>
        <w:rPr>
          <w:b/>
          <w:bCs/>
          <w:lang w:val="en-US"/>
        </w:rPr>
      </w:pPr>
      <w:r>
        <w:rPr>
          <w:b/>
          <w:bCs/>
          <w:lang w:val="en-US"/>
        </w:rPr>
        <w:t>Virtual Negotiation</w:t>
      </w:r>
    </w:p>
    <w:p w:rsidR="002034AF" w:rsidRPr="002034AF" w:rsidRDefault="006A1B13" w:rsidP="002034AF">
      <w:pPr>
        <w:spacing w:after="0"/>
        <w:ind w:firstLine="720"/>
        <w:jc w:val="both"/>
        <w:rPr>
          <w:lang w:val="en-US"/>
        </w:rPr>
      </w:pPr>
      <w:r>
        <w:rPr>
          <w:lang w:val="en-US"/>
        </w:rPr>
        <w:t>In th</w:t>
      </w:r>
      <w:r w:rsidR="00F9072F">
        <w:rPr>
          <w:lang w:val="en-US"/>
        </w:rPr>
        <w:t xml:space="preserve">e modern digital world, </w:t>
      </w:r>
      <w:r w:rsidR="00967CA5">
        <w:rPr>
          <w:lang w:val="en-US"/>
        </w:rPr>
        <w:t xml:space="preserve">virtually all activities have gone online, and negotiation has not been left behind. Presently, technological advancements facilitate the movement of information across the globe, including negotiation, which is </w:t>
      </w:r>
      <w:r w:rsidR="000E365C">
        <w:rPr>
          <w:lang w:val="en-US"/>
        </w:rPr>
        <w:t xml:space="preserve">performed through platforms like Skype, Zoom meetings, and even via Email. However, despite the numerous benefits attributed to online negotiations, </w:t>
      </w:r>
      <w:r w:rsidR="00196B80">
        <w:rPr>
          <w:lang w:val="en-US"/>
        </w:rPr>
        <w:t xml:space="preserve">the popular platform has brought numerous </w:t>
      </w:r>
      <w:r w:rsidR="001C723D">
        <w:rPr>
          <w:lang w:val="en-US"/>
        </w:rPr>
        <w:t>barriers (</w:t>
      </w:r>
      <w:r w:rsidR="002B02C7">
        <w:rPr>
          <w:lang w:val="en-US"/>
        </w:rPr>
        <w:t>Staff, 2020</w:t>
      </w:r>
      <w:r w:rsidR="00196B80">
        <w:rPr>
          <w:lang w:val="en-US"/>
        </w:rPr>
        <w:t xml:space="preserve">). </w:t>
      </w:r>
      <w:r w:rsidR="002B02C7">
        <w:rPr>
          <w:lang w:val="en-US"/>
        </w:rPr>
        <w:t>According to Staff (2020), online platforms like emails have been found to present more challenges than benefits</w:t>
      </w:r>
      <w:r w:rsidR="00DF0B75">
        <w:rPr>
          <w:lang w:val="en-US"/>
        </w:rPr>
        <w:t xml:space="preserve">. </w:t>
      </w:r>
      <w:r w:rsidR="00FD6FA8">
        <w:rPr>
          <w:lang w:val="en-US"/>
        </w:rPr>
        <w:t xml:space="preserve">However, overcoming these challenges requires negotiators to build on their inflection skills, which are most useful in cross-cultural negotiation. When dealing with </w:t>
      </w:r>
      <w:r w:rsidR="004A09B6">
        <w:rPr>
          <w:lang w:val="en-US"/>
        </w:rPr>
        <w:t xml:space="preserve">individuals from various cultures, intonation is key, as it helps </w:t>
      </w:r>
      <w:r w:rsidR="005C4637">
        <w:rPr>
          <w:lang w:val="en-US"/>
        </w:rPr>
        <w:t xml:space="preserve">in emphasis. Additionally, building on speed and intensity is also an important skill used for </w:t>
      </w:r>
      <w:r w:rsidR="005A23A8">
        <w:rPr>
          <w:lang w:val="en-US"/>
        </w:rPr>
        <w:t xml:space="preserve">overcoming </w:t>
      </w:r>
      <w:r w:rsidR="00FB2114">
        <w:rPr>
          <w:lang w:val="en-US"/>
        </w:rPr>
        <w:t xml:space="preserve">the </w:t>
      </w:r>
      <w:r w:rsidR="00AF468B">
        <w:rPr>
          <w:lang w:val="en-US"/>
        </w:rPr>
        <w:t xml:space="preserve">barriers to virtual </w:t>
      </w:r>
      <w:r w:rsidR="001C723D">
        <w:rPr>
          <w:lang w:val="en-US"/>
        </w:rPr>
        <w:t>negotiation (</w:t>
      </w:r>
      <w:r w:rsidR="00D54DF9">
        <w:t>Ferrazi, 2015</w:t>
      </w:r>
      <w:r w:rsidR="00AF468B">
        <w:rPr>
          <w:lang w:val="en-US"/>
        </w:rPr>
        <w:t xml:space="preserve">). For some cultures, like the American culture, there is generally no need for </w:t>
      </w:r>
      <w:r w:rsidR="007C1D1D">
        <w:rPr>
          <w:lang w:val="en-US"/>
        </w:rPr>
        <w:t>holding back information</w:t>
      </w:r>
      <w:r w:rsidR="00453E49">
        <w:rPr>
          <w:lang w:val="en-US"/>
        </w:rPr>
        <w:t xml:space="preserve">. Negotiators often prefer to present all information to their counterparts and </w:t>
      </w:r>
      <w:r w:rsidR="00765E5E">
        <w:rPr>
          <w:lang w:val="en-US"/>
        </w:rPr>
        <w:t xml:space="preserve">allow them to make the decisions. However, to do so, </w:t>
      </w:r>
      <w:r w:rsidR="00562F0D">
        <w:rPr>
          <w:lang w:val="en-US"/>
        </w:rPr>
        <w:t xml:space="preserve">the negotiator needs to be fast and concise in information delivery. </w:t>
      </w:r>
    </w:p>
    <w:p w:rsidR="008E20B3" w:rsidRDefault="006A1B13" w:rsidP="008E20B3">
      <w:pPr>
        <w:spacing w:after="0"/>
        <w:jc w:val="center"/>
        <w:rPr>
          <w:b/>
          <w:bCs/>
          <w:lang w:val="en-US"/>
        </w:rPr>
      </w:pPr>
      <w:r>
        <w:rPr>
          <w:b/>
          <w:bCs/>
          <w:lang w:val="en-US"/>
        </w:rPr>
        <w:t>Conclusion</w:t>
      </w:r>
    </w:p>
    <w:p w:rsidR="002067D2" w:rsidRPr="002067D2" w:rsidRDefault="006A1B13" w:rsidP="002067D2">
      <w:pPr>
        <w:spacing w:after="0"/>
        <w:ind w:firstLine="720"/>
        <w:jc w:val="both"/>
        <w:rPr>
          <w:lang w:val="en-US"/>
        </w:rPr>
      </w:pPr>
      <w:r>
        <w:rPr>
          <w:lang w:val="en-US"/>
        </w:rPr>
        <w:t xml:space="preserve">In the business world, while technological advancements have increasingly simplified the process of negotiating, </w:t>
      </w:r>
      <w:r w:rsidR="00957ED7">
        <w:rPr>
          <w:lang w:val="en-US"/>
        </w:rPr>
        <w:t>negotiators face numerous barriers to effective negotiation and present themselves in various forms. However, despite their occurrence, there are numerous strategies that negotiators can adopt to overcome these barriers. Among the main forms through which these barriers may present themselves is communication</w:t>
      </w:r>
      <w:r w:rsidR="002A278A">
        <w:rPr>
          <w:lang w:val="en-US"/>
        </w:rPr>
        <w:t xml:space="preserve"> (Cardenas, 2020)</w:t>
      </w:r>
      <w:r w:rsidR="00957ED7">
        <w:rPr>
          <w:lang w:val="en-US"/>
        </w:rPr>
        <w:t xml:space="preserve">. Communication, as a barrier to cross-cultural negotiation, affects the </w:t>
      </w:r>
      <w:r w:rsidR="00D2156B">
        <w:rPr>
          <w:lang w:val="en-US"/>
        </w:rPr>
        <w:t>free movement of information between</w:t>
      </w:r>
      <w:r w:rsidR="00057618">
        <w:rPr>
          <w:lang w:val="en-US"/>
        </w:rPr>
        <w:t xml:space="preserve"> parties involved. However, by adopting effective communication skills, the negotiator can iron out these barriers to facilitate the negotiation process. Additionally, behavioral differences, as described by cultural-based behavioral restraint, is the other </w:t>
      </w:r>
      <w:r w:rsidR="002F2012">
        <w:rPr>
          <w:lang w:val="en-US"/>
        </w:rPr>
        <w:t>issue that may contribute to the formation of cross-cultural negotiation.</w:t>
      </w:r>
    </w:p>
    <w:p w:rsidR="002067D2" w:rsidRDefault="002F2012" w:rsidP="002067D2">
      <w:pPr>
        <w:spacing w:after="0"/>
        <w:ind w:firstLine="720"/>
        <w:jc w:val="both"/>
        <w:rPr>
          <w:lang w:val="en-US"/>
        </w:rPr>
      </w:pPr>
      <w:r>
        <w:rPr>
          <w:lang w:val="en-US"/>
        </w:rPr>
        <w:t>Similarly, cognitive restraint, based on individual perception of specific cultures, also has significant adverse impacts on negotiation</w:t>
      </w:r>
      <w:r w:rsidR="002A278A">
        <w:rPr>
          <w:lang w:val="en-US"/>
        </w:rPr>
        <w:t xml:space="preserve"> (Editors, 2014)</w:t>
      </w:r>
      <w:r>
        <w:rPr>
          <w:lang w:val="en-US"/>
        </w:rPr>
        <w:t>. However, for the two barriers, addressing the issue of cultural stereotyping is the most effective method of dealing with the barriers. Finally, though technology posses</w:t>
      </w:r>
      <w:r w:rsidR="002A278A">
        <w:rPr>
          <w:lang w:val="en-US"/>
        </w:rPr>
        <w:t>s</w:t>
      </w:r>
      <w:r>
        <w:rPr>
          <w:lang w:val="en-US"/>
        </w:rPr>
        <w:t xml:space="preserve">es significant benefits for a cross-cultural negotiation, it also contributes to significant challenges. These challenges can be dealt with through the </w:t>
      </w:r>
      <w:r w:rsidR="00B06AA9">
        <w:rPr>
          <w:lang w:val="en-US"/>
        </w:rPr>
        <w:t>application of improved negotiation skills</w:t>
      </w:r>
      <w:r w:rsidR="002A278A">
        <w:rPr>
          <w:lang w:val="en-US"/>
        </w:rPr>
        <w:t xml:space="preserve"> (</w:t>
      </w:r>
      <w:r w:rsidR="002A278A">
        <w:t>Ferrazi, 2015</w:t>
      </w:r>
      <w:r w:rsidR="002A278A">
        <w:rPr>
          <w:lang w:val="en-US"/>
        </w:rPr>
        <w:t>)</w:t>
      </w:r>
      <w:r w:rsidR="00B06AA9">
        <w:rPr>
          <w:lang w:val="en-US"/>
        </w:rPr>
        <w:t xml:space="preserve">. </w:t>
      </w: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Default="00843D55" w:rsidP="002067D2">
      <w:pPr>
        <w:spacing w:after="0"/>
        <w:ind w:firstLine="720"/>
        <w:jc w:val="both"/>
        <w:rPr>
          <w:lang w:val="en-US"/>
        </w:rPr>
      </w:pPr>
    </w:p>
    <w:p w:rsidR="00843D55" w:rsidRPr="002067D2" w:rsidRDefault="00843D55" w:rsidP="002067D2">
      <w:pPr>
        <w:spacing w:after="0"/>
        <w:ind w:firstLine="720"/>
        <w:jc w:val="both"/>
        <w:rPr>
          <w:lang w:val="en-US"/>
        </w:rPr>
      </w:pPr>
    </w:p>
    <w:p w:rsidR="008E20B3" w:rsidRDefault="006A1B13" w:rsidP="008E20B3">
      <w:pPr>
        <w:spacing w:after="0"/>
        <w:jc w:val="center"/>
      </w:pPr>
      <w:r>
        <w:t>References</w:t>
      </w:r>
    </w:p>
    <w:p w:rsidR="002F0679" w:rsidRDefault="006A1B13" w:rsidP="002F0679">
      <w:pPr>
        <w:spacing w:after="0"/>
        <w:ind w:left="720" w:hanging="720"/>
      </w:pPr>
      <w:r>
        <w:t xml:space="preserve">Allman, S. (2020). CQ Report. </w:t>
      </w:r>
      <w:r w:rsidRPr="00AC1C63">
        <w:rPr>
          <w:i/>
          <w:iCs/>
        </w:rPr>
        <w:t>Cultural Intelligence Center</w:t>
      </w:r>
      <w:r>
        <w:rPr>
          <w:i/>
          <w:iCs/>
        </w:rPr>
        <w:t xml:space="preserve">. </w:t>
      </w:r>
      <w:r>
        <w:t xml:space="preserve">Retrieved from </w:t>
      </w:r>
      <w:r w:rsidRPr="00AC1C63">
        <w:t xml:space="preserve">| </w:t>
      </w:r>
      <w:hyperlink r:id="rId7" w:history="1">
        <w:r w:rsidRPr="00D72CBD">
          <w:rPr>
            <w:rStyle w:val="Hyperlink"/>
          </w:rPr>
          <w:t>www.culturalQ.com</w:t>
        </w:r>
      </w:hyperlink>
    </w:p>
    <w:p w:rsidR="00925505" w:rsidRPr="00AC1C63" w:rsidRDefault="006A1B13" w:rsidP="002F0679">
      <w:pPr>
        <w:spacing w:after="0"/>
        <w:ind w:left="720" w:hanging="720"/>
      </w:pPr>
      <w:r w:rsidRPr="00925505">
        <w:t>Bonache, J., Langinier, H., &amp;Zárraga-Oberty, C. (2016). Antecedents and effects of host country nationals negative stereotyping of corporate expatriates. A social identity analysis. </w:t>
      </w:r>
      <w:r w:rsidRPr="00925505">
        <w:rPr>
          <w:i/>
          <w:iCs/>
        </w:rPr>
        <w:t>Human Resource Management Review</w:t>
      </w:r>
      <w:r w:rsidRPr="00925505">
        <w:t>, </w:t>
      </w:r>
      <w:r w:rsidRPr="00925505">
        <w:rPr>
          <w:i/>
          <w:iCs/>
        </w:rPr>
        <w:t>26</w:t>
      </w:r>
      <w:r w:rsidRPr="00925505">
        <w:t>(1), 59-68.</w:t>
      </w:r>
    </w:p>
    <w:p w:rsidR="00AF1B31" w:rsidRDefault="006A1B13" w:rsidP="00C75F63">
      <w:pPr>
        <w:spacing w:after="0"/>
        <w:ind w:left="720" w:hanging="720"/>
        <w:jc w:val="both"/>
      </w:pPr>
      <w:r>
        <w:t xml:space="preserve">Cardenas, L. (2020). </w:t>
      </w:r>
      <w:r w:rsidRPr="00AF1B31">
        <w:t>Overcoming Cultural Barriers in Negotiations and the Importance of Communication in International Business Deals</w:t>
      </w:r>
      <w:r>
        <w:t xml:space="preserve">. </w:t>
      </w:r>
      <w:r>
        <w:rPr>
          <w:i/>
          <w:iCs/>
        </w:rPr>
        <w:t xml:space="preserve">Harvard Law School. </w:t>
      </w:r>
      <w:r>
        <w:t xml:space="preserve">Retrieved from </w:t>
      </w:r>
      <w:hyperlink r:id="rId8" w:history="1">
        <w:r w:rsidRPr="00AF1B31">
          <w:rPr>
            <w:rStyle w:val="Hyperlink"/>
          </w:rPr>
          <w:t>https://www.pon.harvard.edu/daily/international-negotiation-daily/bridging-the-cultural-divide-in-international-business-negotiations/</w:t>
        </w:r>
      </w:hyperlink>
    </w:p>
    <w:p w:rsidR="00D54DF9" w:rsidRDefault="006A1B13" w:rsidP="00D54DF9">
      <w:pPr>
        <w:spacing w:after="0"/>
        <w:ind w:left="720" w:hanging="720"/>
        <w:jc w:val="both"/>
      </w:pPr>
      <w:r>
        <w:t xml:space="preserve">Editors. (2014). </w:t>
      </w:r>
      <w:r w:rsidR="009C092A" w:rsidRPr="009C092A">
        <w:t>Overcoming Barriers in Cross-Cultural Negotiations</w:t>
      </w:r>
      <w:r w:rsidR="009C092A">
        <w:t xml:space="preserve">. </w:t>
      </w:r>
      <w:r w:rsidR="009C092A" w:rsidRPr="009C092A">
        <w:rPr>
          <w:i/>
          <w:iCs/>
        </w:rPr>
        <w:t>Mithras Investments</w:t>
      </w:r>
      <w:r w:rsidR="009C092A">
        <w:rPr>
          <w:i/>
          <w:iCs/>
        </w:rPr>
        <w:t xml:space="preserve">. </w:t>
      </w:r>
      <w:r w:rsidR="009C092A">
        <w:t xml:space="preserve">Retrieved from </w:t>
      </w:r>
      <w:hyperlink r:id="rId9" w:history="1">
        <w:r w:rsidR="009C092A" w:rsidRPr="009C092A">
          <w:rPr>
            <w:rStyle w:val="Hyperlink"/>
          </w:rPr>
          <w:t>http://www.mithrasinvestments.com/blog/overcoming-barriers-in-cross-cultural-negotiations/</w:t>
        </w:r>
      </w:hyperlink>
    </w:p>
    <w:p w:rsidR="00562F0D" w:rsidRPr="009C092A" w:rsidRDefault="006A1B13" w:rsidP="00D54DF9">
      <w:pPr>
        <w:spacing w:after="0"/>
        <w:ind w:left="720" w:hanging="720"/>
        <w:jc w:val="both"/>
      </w:pPr>
      <w:r>
        <w:t xml:space="preserve">Ferrazi, K. (2015). Getting Virtual Teams Right. </w:t>
      </w:r>
      <w:r w:rsidRPr="00562F0D">
        <w:rPr>
          <w:i/>
          <w:iCs/>
        </w:rPr>
        <w:t>Harvard Business Review</w:t>
      </w:r>
      <w:r>
        <w:rPr>
          <w:i/>
          <w:iCs/>
        </w:rPr>
        <w:t>.</w:t>
      </w:r>
      <w:r w:rsidR="00D54DF9">
        <w:t xml:space="preserve"> Retrieved from </w:t>
      </w:r>
      <w:hyperlink r:id="rId10" w:history="1">
        <w:r w:rsidR="00D54DF9" w:rsidRPr="00D72CBD">
          <w:rPr>
            <w:rStyle w:val="Hyperlink"/>
          </w:rPr>
          <w:t>https://hbr.org/2014/12/getting-virtual-teams-right</w:t>
        </w:r>
      </w:hyperlink>
    </w:p>
    <w:p w:rsidR="00C75F63" w:rsidRDefault="006A1B13" w:rsidP="00C75F63">
      <w:pPr>
        <w:spacing w:after="0"/>
        <w:ind w:left="720" w:hanging="720"/>
        <w:jc w:val="both"/>
      </w:pPr>
      <w:r w:rsidRPr="00C75F63">
        <w:t>Hernandez, W., &amp; Graham, J. (2008). Global Negotiation: The New Rules.</w:t>
      </w:r>
    </w:p>
    <w:p w:rsidR="00FB1758" w:rsidRDefault="006A1B13" w:rsidP="00FB1758">
      <w:pPr>
        <w:spacing w:after="0"/>
        <w:ind w:left="720" w:hanging="720"/>
        <w:jc w:val="both"/>
      </w:pPr>
      <w:r>
        <w:t xml:space="preserve">Molinsky, A. (2016). Cultural Differences Are More Complicated than What Country You’re From. </w:t>
      </w:r>
      <w:r w:rsidRPr="00FB1758">
        <w:rPr>
          <w:i/>
          <w:iCs/>
        </w:rPr>
        <w:t>Harvard Business Review</w:t>
      </w:r>
      <w:r>
        <w:t xml:space="preserve">. Retrieved from </w:t>
      </w:r>
      <w:hyperlink r:id="rId11" w:history="1">
        <w:r w:rsidRPr="00D72CBD">
          <w:rPr>
            <w:rStyle w:val="Hyperlink"/>
          </w:rPr>
          <w:t>https://hbr.org/2016/01/cultural-differences-are-more-complicated-than-what-country-youre-from</w:t>
        </w:r>
      </w:hyperlink>
    </w:p>
    <w:p w:rsidR="00AC1C63" w:rsidRDefault="006A1B13" w:rsidP="00C75F63">
      <w:pPr>
        <w:spacing w:after="0"/>
        <w:ind w:left="720" w:hanging="720"/>
        <w:jc w:val="both"/>
      </w:pPr>
      <w:r>
        <w:t xml:space="preserve">Shonk, K. (2020). </w:t>
      </w:r>
      <w:r w:rsidRPr="00AC1C63">
        <w:t>Cross-Cultural Communication in Business Negotiations</w:t>
      </w:r>
      <w:r>
        <w:t xml:space="preserve">. </w:t>
      </w:r>
      <w:r>
        <w:rPr>
          <w:i/>
          <w:iCs/>
        </w:rPr>
        <w:t>Harvard Law School.</w:t>
      </w:r>
      <w:r>
        <w:t xml:space="preserve"> Retrieved from </w:t>
      </w:r>
      <w:hyperlink r:id="rId12" w:history="1">
        <w:r w:rsidRPr="00AC1C63">
          <w:rPr>
            <w:rStyle w:val="Hyperlink"/>
          </w:rPr>
          <w:t>https://www.pon.harvard.edu/daily/international-negotiation-daily/cross-cultural-communication-business-negotiations/</w:t>
        </w:r>
      </w:hyperlink>
    </w:p>
    <w:p w:rsidR="00FD6FA8" w:rsidRPr="00FD6FA8" w:rsidRDefault="006A1B13" w:rsidP="00C75F63">
      <w:pPr>
        <w:spacing w:after="0"/>
        <w:ind w:left="720" w:hanging="720"/>
        <w:jc w:val="both"/>
      </w:pPr>
      <w:r>
        <w:t xml:space="preserve">Staff, P. (2020). </w:t>
      </w:r>
      <w:r w:rsidRPr="00FD6FA8">
        <w:t>How to Negotiate Online</w:t>
      </w:r>
      <w:r>
        <w:t xml:space="preserve">. </w:t>
      </w:r>
      <w:r>
        <w:rPr>
          <w:i/>
          <w:iCs/>
        </w:rPr>
        <w:t xml:space="preserve">Harvard Business Review. </w:t>
      </w:r>
      <w:r>
        <w:t xml:space="preserve">Retrieved from </w:t>
      </w:r>
      <w:hyperlink r:id="rId13" w:history="1">
        <w:r w:rsidRPr="00FD6FA8">
          <w:rPr>
            <w:rStyle w:val="Hyperlink"/>
          </w:rPr>
          <w:t>https://www.pon.harvard.edu/uncategorized/how-to-negotiate-successfully-online-the-challenges-of-virtual-negotiation/</w:t>
        </w:r>
      </w:hyperlink>
    </w:p>
    <w:sectPr w:rsidR="00FD6FA8" w:rsidRPr="00FD6FA8" w:rsidSect="006E645A">
      <w:headerReference w:type="default" r:id="rId14"/>
      <w:headerReference w:type="first" r:id="rId15"/>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4030" w:rsidRDefault="000A4030">
      <w:pPr>
        <w:spacing w:after="0" w:line="240" w:lineRule="auto"/>
      </w:pPr>
      <w:r>
        <w:separator/>
      </w:r>
    </w:p>
  </w:endnote>
  <w:endnote w:type="continuationSeparator" w:id="1">
    <w:p w:rsidR="000A4030" w:rsidRDefault="000A40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4030" w:rsidRDefault="000A4030">
      <w:pPr>
        <w:spacing w:after="0" w:line="240" w:lineRule="auto"/>
      </w:pPr>
      <w:r>
        <w:separator/>
      </w:r>
    </w:p>
  </w:footnote>
  <w:footnote w:type="continuationSeparator" w:id="1">
    <w:p w:rsidR="000A4030" w:rsidRDefault="000A40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6A1B13" w:rsidP="00EB2AD2">
        <w:r w:rsidRPr="00B24316">
          <w:t>OVERCOMING CULTURAL BARRIERS IN NEGOTIATIONS</w:t>
        </w:r>
        <w:r>
          <w:tab/>
        </w:r>
        <w:r>
          <w:tab/>
        </w:r>
        <w:r w:rsidR="00166F23">
          <w:tab/>
        </w:r>
        <w:r w:rsidR="004F430B">
          <w:tab/>
        </w:r>
        <w:r w:rsidR="006F65C3">
          <w:fldChar w:fldCharType="begin"/>
        </w:r>
        <w:r w:rsidR="00532362">
          <w:instrText xml:space="preserve"> PAGE   \* MERGEFORMAT </w:instrText>
        </w:r>
        <w:r w:rsidR="006F65C3">
          <w:fldChar w:fldCharType="separate"/>
        </w:r>
        <w:r w:rsidR="001C723D">
          <w:rPr>
            <w:noProof/>
          </w:rPr>
          <w:t>2</w:t>
        </w:r>
        <w:r w:rsidR="006F65C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6A1B13" w:rsidP="000C24B1">
    <w:r>
      <w:t>Running head</w:t>
    </w:r>
    <w:r w:rsidR="00664F41">
      <w:t>:</w:t>
    </w:r>
    <w:r w:rsidR="00664F41" w:rsidRPr="00664F41">
      <w:rPr>
        <w:lang w:val="en-US"/>
      </w:rPr>
      <w:t xml:space="preserve"> </w:t>
    </w:r>
    <w:r w:rsidR="00664F41" w:rsidRPr="00B24316">
      <w:rPr>
        <w:lang w:val="en-US"/>
      </w:rPr>
      <w:t>OVERCOMING CULTURAL BARRIERS IN NEGOTIATION</w:t>
    </w:r>
    <w:r w:rsidR="00664F41">
      <w:rPr>
        <w:lang w:val="en-US"/>
      </w:rPr>
      <w: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7684"/>
    <w:multiLevelType w:val="hybridMultilevel"/>
    <w:tmpl w:val="0BB2FBAC"/>
    <w:lvl w:ilvl="0" w:tplc="95043A60">
      <w:start w:val="1"/>
      <w:numFmt w:val="decimal"/>
      <w:lvlText w:val="%1."/>
      <w:lvlJc w:val="left"/>
      <w:pPr>
        <w:ind w:left="720" w:hanging="360"/>
      </w:pPr>
    </w:lvl>
    <w:lvl w:ilvl="1" w:tplc="C264FB8C">
      <w:start w:val="1"/>
      <w:numFmt w:val="lowerLetter"/>
      <w:lvlText w:val="%2."/>
      <w:lvlJc w:val="left"/>
      <w:pPr>
        <w:ind w:left="1440" w:hanging="360"/>
      </w:pPr>
    </w:lvl>
    <w:lvl w:ilvl="2" w:tplc="AE989826">
      <w:start w:val="1"/>
      <w:numFmt w:val="lowerRoman"/>
      <w:lvlText w:val="%3."/>
      <w:lvlJc w:val="right"/>
      <w:pPr>
        <w:ind w:left="2160" w:hanging="180"/>
      </w:pPr>
    </w:lvl>
    <w:lvl w:ilvl="3" w:tplc="68F26A3A">
      <w:start w:val="1"/>
      <w:numFmt w:val="decimal"/>
      <w:lvlText w:val="%4."/>
      <w:lvlJc w:val="left"/>
      <w:pPr>
        <w:ind w:left="2880" w:hanging="360"/>
      </w:pPr>
    </w:lvl>
    <w:lvl w:ilvl="4" w:tplc="C94AD870">
      <w:start w:val="1"/>
      <w:numFmt w:val="lowerLetter"/>
      <w:lvlText w:val="%5."/>
      <w:lvlJc w:val="left"/>
      <w:pPr>
        <w:ind w:left="3600" w:hanging="360"/>
      </w:pPr>
    </w:lvl>
    <w:lvl w:ilvl="5" w:tplc="D9F66EE8">
      <w:start w:val="1"/>
      <w:numFmt w:val="lowerRoman"/>
      <w:lvlText w:val="%6."/>
      <w:lvlJc w:val="right"/>
      <w:pPr>
        <w:ind w:left="4320" w:hanging="180"/>
      </w:pPr>
    </w:lvl>
    <w:lvl w:ilvl="6" w:tplc="4AD4356C">
      <w:start w:val="1"/>
      <w:numFmt w:val="decimal"/>
      <w:lvlText w:val="%7."/>
      <w:lvlJc w:val="left"/>
      <w:pPr>
        <w:ind w:left="5040" w:hanging="360"/>
      </w:pPr>
    </w:lvl>
    <w:lvl w:ilvl="7" w:tplc="E2100044">
      <w:start w:val="1"/>
      <w:numFmt w:val="lowerLetter"/>
      <w:lvlText w:val="%8."/>
      <w:lvlJc w:val="left"/>
      <w:pPr>
        <w:ind w:left="5760" w:hanging="360"/>
      </w:pPr>
    </w:lvl>
    <w:lvl w:ilvl="8" w:tplc="89CA85CA">
      <w:start w:val="1"/>
      <w:numFmt w:val="lowerRoman"/>
      <w:lvlText w:val="%9."/>
      <w:lvlJc w:val="right"/>
      <w:pPr>
        <w:ind w:left="6480" w:hanging="180"/>
      </w:pPr>
    </w:lvl>
  </w:abstractNum>
  <w:abstractNum w:abstractNumId="3">
    <w:nsid w:val="1B1F1863"/>
    <w:multiLevelType w:val="hybridMultilevel"/>
    <w:tmpl w:val="8E18D3A0"/>
    <w:lvl w:ilvl="0" w:tplc="7FB4816C">
      <w:start w:val="1"/>
      <w:numFmt w:val="bullet"/>
      <w:lvlText w:val=""/>
      <w:lvlJc w:val="left"/>
      <w:pPr>
        <w:ind w:left="780" w:hanging="360"/>
      </w:pPr>
      <w:rPr>
        <w:rFonts w:ascii="Symbol" w:hAnsi="Symbol" w:hint="default"/>
      </w:rPr>
    </w:lvl>
    <w:lvl w:ilvl="1" w:tplc="B3AC80F8" w:tentative="1">
      <w:start w:val="1"/>
      <w:numFmt w:val="bullet"/>
      <w:lvlText w:val="o"/>
      <w:lvlJc w:val="left"/>
      <w:pPr>
        <w:ind w:left="1500" w:hanging="360"/>
      </w:pPr>
      <w:rPr>
        <w:rFonts w:ascii="Courier New" w:hAnsi="Courier New" w:cs="Courier New" w:hint="default"/>
      </w:rPr>
    </w:lvl>
    <w:lvl w:ilvl="2" w:tplc="08B8DD3C" w:tentative="1">
      <w:start w:val="1"/>
      <w:numFmt w:val="bullet"/>
      <w:lvlText w:val=""/>
      <w:lvlJc w:val="left"/>
      <w:pPr>
        <w:ind w:left="2220" w:hanging="360"/>
      </w:pPr>
      <w:rPr>
        <w:rFonts w:ascii="Wingdings" w:hAnsi="Wingdings" w:hint="default"/>
      </w:rPr>
    </w:lvl>
    <w:lvl w:ilvl="3" w:tplc="E6AABF96" w:tentative="1">
      <w:start w:val="1"/>
      <w:numFmt w:val="bullet"/>
      <w:lvlText w:val=""/>
      <w:lvlJc w:val="left"/>
      <w:pPr>
        <w:ind w:left="2940" w:hanging="360"/>
      </w:pPr>
      <w:rPr>
        <w:rFonts w:ascii="Symbol" w:hAnsi="Symbol" w:hint="default"/>
      </w:rPr>
    </w:lvl>
    <w:lvl w:ilvl="4" w:tplc="808CEB40" w:tentative="1">
      <w:start w:val="1"/>
      <w:numFmt w:val="bullet"/>
      <w:lvlText w:val="o"/>
      <w:lvlJc w:val="left"/>
      <w:pPr>
        <w:ind w:left="3660" w:hanging="360"/>
      </w:pPr>
      <w:rPr>
        <w:rFonts w:ascii="Courier New" w:hAnsi="Courier New" w:cs="Courier New" w:hint="default"/>
      </w:rPr>
    </w:lvl>
    <w:lvl w:ilvl="5" w:tplc="B808C300" w:tentative="1">
      <w:start w:val="1"/>
      <w:numFmt w:val="bullet"/>
      <w:lvlText w:val=""/>
      <w:lvlJc w:val="left"/>
      <w:pPr>
        <w:ind w:left="4380" w:hanging="360"/>
      </w:pPr>
      <w:rPr>
        <w:rFonts w:ascii="Wingdings" w:hAnsi="Wingdings" w:hint="default"/>
      </w:rPr>
    </w:lvl>
    <w:lvl w:ilvl="6" w:tplc="89449D9E" w:tentative="1">
      <w:start w:val="1"/>
      <w:numFmt w:val="bullet"/>
      <w:lvlText w:val=""/>
      <w:lvlJc w:val="left"/>
      <w:pPr>
        <w:ind w:left="5100" w:hanging="360"/>
      </w:pPr>
      <w:rPr>
        <w:rFonts w:ascii="Symbol" w:hAnsi="Symbol" w:hint="default"/>
      </w:rPr>
    </w:lvl>
    <w:lvl w:ilvl="7" w:tplc="342614E2" w:tentative="1">
      <w:start w:val="1"/>
      <w:numFmt w:val="bullet"/>
      <w:lvlText w:val="o"/>
      <w:lvlJc w:val="left"/>
      <w:pPr>
        <w:ind w:left="5820" w:hanging="360"/>
      </w:pPr>
      <w:rPr>
        <w:rFonts w:ascii="Courier New" w:hAnsi="Courier New" w:cs="Courier New" w:hint="default"/>
      </w:rPr>
    </w:lvl>
    <w:lvl w:ilvl="8" w:tplc="913638B8" w:tentative="1">
      <w:start w:val="1"/>
      <w:numFmt w:val="bullet"/>
      <w:lvlText w:val=""/>
      <w:lvlJc w:val="left"/>
      <w:pPr>
        <w:ind w:left="6540" w:hanging="360"/>
      </w:pPr>
      <w:rPr>
        <w:rFonts w:ascii="Wingdings" w:hAnsi="Wingdings" w:hint="default"/>
      </w:rPr>
    </w:lvl>
  </w:abstractNum>
  <w:abstractNum w:abstractNumId="4">
    <w:nsid w:val="4AFB5582"/>
    <w:multiLevelType w:val="hybridMultilevel"/>
    <w:tmpl w:val="5978A996"/>
    <w:lvl w:ilvl="0" w:tplc="A3B4BB06">
      <w:start w:val="1"/>
      <w:numFmt w:val="bullet"/>
      <w:lvlText w:val=""/>
      <w:lvlJc w:val="left"/>
      <w:pPr>
        <w:ind w:left="720" w:hanging="360"/>
      </w:pPr>
      <w:rPr>
        <w:rFonts w:ascii="Symbol" w:hAnsi="Symbol" w:hint="default"/>
      </w:rPr>
    </w:lvl>
    <w:lvl w:ilvl="1" w:tplc="73AC231C" w:tentative="1">
      <w:start w:val="1"/>
      <w:numFmt w:val="bullet"/>
      <w:lvlText w:val="o"/>
      <w:lvlJc w:val="left"/>
      <w:pPr>
        <w:ind w:left="1440" w:hanging="360"/>
      </w:pPr>
      <w:rPr>
        <w:rFonts w:ascii="Courier New" w:hAnsi="Courier New" w:cs="Courier New" w:hint="default"/>
      </w:rPr>
    </w:lvl>
    <w:lvl w:ilvl="2" w:tplc="4C8041DC" w:tentative="1">
      <w:start w:val="1"/>
      <w:numFmt w:val="bullet"/>
      <w:lvlText w:val=""/>
      <w:lvlJc w:val="left"/>
      <w:pPr>
        <w:ind w:left="2160" w:hanging="360"/>
      </w:pPr>
      <w:rPr>
        <w:rFonts w:ascii="Wingdings" w:hAnsi="Wingdings" w:hint="default"/>
      </w:rPr>
    </w:lvl>
    <w:lvl w:ilvl="3" w:tplc="166ED0DE" w:tentative="1">
      <w:start w:val="1"/>
      <w:numFmt w:val="bullet"/>
      <w:lvlText w:val=""/>
      <w:lvlJc w:val="left"/>
      <w:pPr>
        <w:ind w:left="2880" w:hanging="360"/>
      </w:pPr>
      <w:rPr>
        <w:rFonts w:ascii="Symbol" w:hAnsi="Symbol" w:hint="default"/>
      </w:rPr>
    </w:lvl>
    <w:lvl w:ilvl="4" w:tplc="531844EA" w:tentative="1">
      <w:start w:val="1"/>
      <w:numFmt w:val="bullet"/>
      <w:lvlText w:val="o"/>
      <w:lvlJc w:val="left"/>
      <w:pPr>
        <w:ind w:left="3600" w:hanging="360"/>
      </w:pPr>
      <w:rPr>
        <w:rFonts w:ascii="Courier New" w:hAnsi="Courier New" w:cs="Courier New" w:hint="default"/>
      </w:rPr>
    </w:lvl>
    <w:lvl w:ilvl="5" w:tplc="5A62D0B2" w:tentative="1">
      <w:start w:val="1"/>
      <w:numFmt w:val="bullet"/>
      <w:lvlText w:val=""/>
      <w:lvlJc w:val="left"/>
      <w:pPr>
        <w:ind w:left="4320" w:hanging="360"/>
      </w:pPr>
      <w:rPr>
        <w:rFonts w:ascii="Wingdings" w:hAnsi="Wingdings" w:hint="default"/>
      </w:rPr>
    </w:lvl>
    <w:lvl w:ilvl="6" w:tplc="F4A04B92" w:tentative="1">
      <w:start w:val="1"/>
      <w:numFmt w:val="bullet"/>
      <w:lvlText w:val=""/>
      <w:lvlJc w:val="left"/>
      <w:pPr>
        <w:ind w:left="5040" w:hanging="360"/>
      </w:pPr>
      <w:rPr>
        <w:rFonts w:ascii="Symbol" w:hAnsi="Symbol" w:hint="default"/>
      </w:rPr>
    </w:lvl>
    <w:lvl w:ilvl="7" w:tplc="A760A26E" w:tentative="1">
      <w:start w:val="1"/>
      <w:numFmt w:val="bullet"/>
      <w:lvlText w:val="o"/>
      <w:lvlJc w:val="left"/>
      <w:pPr>
        <w:ind w:left="5760" w:hanging="360"/>
      </w:pPr>
      <w:rPr>
        <w:rFonts w:ascii="Courier New" w:hAnsi="Courier New" w:cs="Courier New" w:hint="default"/>
      </w:rPr>
    </w:lvl>
    <w:lvl w:ilvl="8" w:tplc="CC6621F4" w:tentative="1">
      <w:start w:val="1"/>
      <w:numFmt w:val="bullet"/>
      <w:lvlText w:val=""/>
      <w:lvlJc w:val="left"/>
      <w:pPr>
        <w:ind w:left="6480" w:hanging="360"/>
      </w:pPr>
      <w:rPr>
        <w:rFonts w:ascii="Wingdings" w:hAnsi="Wingdings" w:hint="default"/>
      </w:rPr>
    </w:lvl>
  </w:abstractNum>
  <w:abstractNum w:abstractNumId="5">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95F60"/>
    <w:multiLevelType w:val="hybridMultilevel"/>
    <w:tmpl w:val="7D90675A"/>
    <w:lvl w:ilvl="0" w:tplc="C2420A7C">
      <w:start w:val="1"/>
      <w:numFmt w:val="decimal"/>
      <w:lvlText w:val="%1."/>
      <w:lvlJc w:val="left"/>
      <w:pPr>
        <w:ind w:left="720" w:hanging="360"/>
      </w:pPr>
    </w:lvl>
    <w:lvl w:ilvl="1" w:tplc="BA96BA54" w:tentative="1">
      <w:start w:val="1"/>
      <w:numFmt w:val="lowerLetter"/>
      <w:lvlText w:val="%2."/>
      <w:lvlJc w:val="left"/>
      <w:pPr>
        <w:ind w:left="1440" w:hanging="360"/>
      </w:pPr>
    </w:lvl>
    <w:lvl w:ilvl="2" w:tplc="A01CE148" w:tentative="1">
      <w:start w:val="1"/>
      <w:numFmt w:val="lowerRoman"/>
      <w:lvlText w:val="%3."/>
      <w:lvlJc w:val="right"/>
      <w:pPr>
        <w:ind w:left="2160" w:hanging="180"/>
      </w:pPr>
    </w:lvl>
    <w:lvl w:ilvl="3" w:tplc="2432E786" w:tentative="1">
      <w:start w:val="1"/>
      <w:numFmt w:val="decimal"/>
      <w:lvlText w:val="%4."/>
      <w:lvlJc w:val="left"/>
      <w:pPr>
        <w:ind w:left="2880" w:hanging="360"/>
      </w:pPr>
    </w:lvl>
    <w:lvl w:ilvl="4" w:tplc="B7DCF426" w:tentative="1">
      <w:start w:val="1"/>
      <w:numFmt w:val="lowerLetter"/>
      <w:lvlText w:val="%5."/>
      <w:lvlJc w:val="left"/>
      <w:pPr>
        <w:ind w:left="3600" w:hanging="360"/>
      </w:pPr>
    </w:lvl>
    <w:lvl w:ilvl="5" w:tplc="10587FEA" w:tentative="1">
      <w:start w:val="1"/>
      <w:numFmt w:val="lowerRoman"/>
      <w:lvlText w:val="%6."/>
      <w:lvlJc w:val="right"/>
      <w:pPr>
        <w:ind w:left="4320" w:hanging="180"/>
      </w:pPr>
    </w:lvl>
    <w:lvl w:ilvl="6" w:tplc="B72ED0FC" w:tentative="1">
      <w:start w:val="1"/>
      <w:numFmt w:val="decimal"/>
      <w:lvlText w:val="%7."/>
      <w:lvlJc w:val="left"/>
      <w:pPr>
        <w:ind w:left="5040" w:hanging="360"/>
      </w:pPr>
    </w:lvl>
    <w:lvl w:ilvl="7" w:tplc="D384F2BC" w:tentative="1">
      <w:start w:val="1"/>
      <w:numFmt w:val="lowerLetter"/>
      <w:lvlText w:val="%8."/>
      <w:lvlJc w:val="left"/>
      <w:pPr>
        <w:ind w:left="5760" w:hanging="360"/>
      </w:pPr>
    </w:lvl>
    <w:lvl w:ilvl="8" w:tplc="95A2E286" w:tentative="1">
      <w:start w:val="1"/>
      <w:numFmt w:val="lowerRoman"/>
      <w:lvlText w:val="%9."/>
      <w:lvlJc w:val="right"/>
      <w:pPr>
        <w:ind w:left="6480" w:hanging="180"/>
      </w:pPr>
    </w:lvl>
  </w:abstractNum>
  <w:abstractNum w:abstractNumId="7">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DC039C1"/>
    <w:multiLevelType w:val="hybridMultilevel"/>
    <w:tmpl w:val="9C726542"/>
    <w:lvl w:ilvl="0" w:tplc="1634262A">
      <w:start w:val="1"/>
      <w:numFmt w:val="bullet"/>
      <w:lvlText w:val=""/>
      <w:lvlJc w:val="left"/>
      <w:pPr>
        <w:ind w:left="720" w:hanging="360"/>
      </w:pPr>
      <w:rPr>
        <w:rFonts w:ascii="Symbol" w:hAnsi="Symbol" w:hint="default"/>
      </w:rPr>
    </w:lvl>
    <w:lvl w:ilvl="1" w:tplc="878CABD4" w:tentative="1">
      <w:start w:val="1"/>
      <w:numFmt w:val="bullet"/>
      <w:lvlText w:val="o"/>
      <w:lvlJc w:val="left"/>
      <w:pPr>
        <w:ind w:left="1440" w:hanging="360"/>
      </w:pPr>
      <w:rPr>
        <w:rFonts w:ascii="Courier New" w:hAnsi="Courier New" w:cs="Courier New" w:hint="default"/>
      </w:rPr>
    </w:lvl>
    <w:lvl w:ilvl="2" w:tplc="95DA6636" w:tentative="1">
      <w:start w:val="1"/>
      <w:numFmt w:val="bullet"/>
      <w:lvlText w:val=""/>
      <w:lvlJc w:val="left"/>
      <w:pPr>
        <w:ind w:left="2160" w:hanging="360"/>
      </w:pPr>
      <w:rPr>
        <w:rFonts w:ascii="Wingdings" w:hAnsi="Wingdings" w:hint="default"/>
      </w:rPr>
    </w:lvl>
    <w:lvl w:ilvl="3" w:tplc="8F9AABA2" w:tentative="1">
      <w:start w:val="1"/>
      <w:numFmt w:val="bullet"/>
      <w:lvlText w:val=""/>
      <w:lvlJc w:val="left"/>
      <w:pPr>
        <w:ind w:left="2880" w:hanging="360"/>
      </w:pPr>
      <w:rPr>
        <w:rFonts w:ascii="Symbol" w:hAnsi="Symbol" w:hint="default"/>
      </w:rPr>
    </w:lvl>
    <w:lvl w:ilvl="4" w:tplc="F5569808" w:tentative="1">
      <w:start w:val="1"/>
      <w:numFmt w:val="bullet"/>
      <w:lvlText w:val="o"/>
      <w:lvlJc w:val="left"/>
      <w:pPr>
        <w:ind w:left="3600" w:hanging="360"/>
      </w:pPr>
      <w:rPr>
        <w:rFonts w:ascii="Courier New" w:hAnsi="Courier New" w:cs="Courier New" w:hint="default"/>
      </w:rPr>
    </w:lvl>
    <w:lvl w:ilvl="5" w:tplc="DE38C0D2" w:tentative="1">
      <w:start w:val="1"/>
      <w:numFmt w:val="bullet"/>
      <w:lvlText w:val=""/>
      <w:lvlJc w:val="left"/>
      <w:pPr>
        <w:ind w:left="4320" w:hanging="360"/>
      </w:pPr>
      <w:rPr>
        <w:rFonts w:ascii="Wingdings" w:hAnsi="Wingdings" w:hint="default"/>
      </w:rPr>
    </w:lvl>
    <w:lvl w:ilvl="6" w:tplc="D23E25A6" w:tentative="1">
      <w:start w:val="1"/>
      <w:numFmt w:val="bullet"/>
      <w:lvlText w:val=""/>
      <w:lvlJc w:val="left"/>
      <w:pPr>
        <w:ind w:left="5040" w:hanging="360"/>
      </w:pPr>
      <w:rPr>
        <w:rFonts w:ascii="Symbol" w:hAnsi="Symbol" w:hint="default"/>
      </w:rPr>
    </w:lvl>
    <w:lvl w:ilvl="7" w:tplc="DD40751E" w:tentative="1">
      <w:start w:val="1"/>
      <w:numFmt w:val="bullet"/>
      <w:lvlText w:val="o"/>
      <w:lvlJc w:val="left"/>
      <w:pPr>
        <w:ind w:left="5760" w:hanging="360"/>
      </w:pPr>
      <w:rPr>
        <w:rFonts w:ascii="Courier New" w:hAnsi="Courier New" w:cs="Courier New" w:hint="default"/>
      </w:rPr>
    </w:lvl>
    <w:lvl w:ilvl="8" w:tplc="5BEE542A" w:tentative="1">
      <w:start w:val="1"/>
      <w:numFmt w:val="bullet"/>
      <w:lvlText w:val=""/>
      <w:lvlJc w:val="left"/>
      <w:pPr>
        <w:ind w:left="6480" w:hanging="360"/>
      </w:pPr>
      <w:rPr>
        <w:rFonts w:ascii="Wingdings" w:hAnsi="Wingdings" w:hint="default"/>
      </w:rPr>
    </w:lvl>
  </w:abstractNum>
  <w:abstractNum w:abstractNumId="9">
    <w:nsid w:val="7BCD4B24"/>
    <w:multiLevelType w:val="hybridMultilevel"/>
    <w:tmpl w:val="EAD0AA1A"/>
    <w:lvl w:ilvl="0" w:tplc="ADE0ED22">
      <w:start w:val="1"/>
      <w:numFmt w:val="decimal"/>
      <w:lvlText w:val="%1."/>
      <w:lvlJc w:val="left"/>
      <w:pPr>
        <w:ind w:left="720" w:hanging="360"/>
      </w:pPr>
    </w:lvl>
    <w:lvl w:ilvl="1" w:tplc="F4A85192" w:tentative="1">
      <w:start w:val="1"/>
      <w:numFmt w:val="lowerLetter"/>
      <w:lvlText w:val="%2."/>
      <w:lvlJc w:val="left"/>
      <w:pPr>
        <w:ind w:left="1440" w:hanging="360"/>
      </w:pPr>
    </w:lvl>
    <w:lvl w:ilvl="2" w:tplc="CB10B99A" w:tentative="1">
      <w:start w:val="1"/>
      <w:numFmt w:val="lowerRoman"/>
      <w:lvlText w:val="%3."/>
      <w:lvlJc w:val="right"/>
      <w:pPr>
        <w:ind w:left="2160" w:hanging="180"/>
      </w:pPr>
    </w:lvl>
    <w:lvl w:ilvl="3" w:tplc="C3E01B3C" w:tentative="1">
      <w:start w:val="1"/>
      <w:numFmt w:val="decimal"/>
      <w:lvlText w:val="%4."/>
      <w:lvlJc w:val="left"/>
      <w:pPr>
        <w:ind w:left="2880" w:hanging="360"/>
      </w:pPr>
    </w:lvl>
    <w:lvl w:ilvl="4" w:tplc="2C24C856" w:tentative="1">
      <w:start w:val="1"/>
      <w:numFmt w:val="lowerLetter"/>
      <w:lvlText w:val="%5."/>
      <w:lvlJc w:val="left"/>
      <w:pPr>
        <w:ind w:left="3600" w:hanging="360"/>
      </w:pPr>
    </w:lvl>
    <w:lvl w:ilvl="5" w:tplc="32B6B77A" w:tentative="1">
      <w:start w:val="1"/>
      <w:numFmt w:val="lowerRoman"/>
      <w:lvlText w:val="%6."/>
      <w:lvlJc w:val="right"/>
      <w:pPr>
        <w:ind w:left="4320" w:hanging="180"/>
      </w:pPr>
    </w:lvl>
    <w:lvl w:ilvl="6" w:tplc="70D4FDD0" w:tentative="1">
      <w:start w:val="1"/>
      <w:numFmt w:val="decimal"/>
      <w:lvlText w:val="%7."/>
      <w:lvlJc w:val="left"/>
      <w:pPr>
        <w:ind w:left="5040" w:hanging="360"/>
      </w:pPr>
    </w:lvl>
    <w:lvl w:ilvl="7" w:tplc="C87AAC74" w:tentative="1">
      <w:start w:val="1"/>
      <w:numFmt w:val="lowerLetter"/>
      <w:lvlText w:val="%8."/>
      <w:lvlJc w:val="left"/>
      <w:pPr>
        <w:ind w:left="5760" w:hanging="360"/>
      </w:pPr>
    </w:lvl>
    <w:lvl w:ilvl="8" w:tplc="5AC6E874" w:tentative="1">
      <w:start w:val="1"/>
      <w:numFmt w:val="lowerRoman"/>
      <w:lvlText w:val="%9."/>
      <w:lvlJc w:val="right"/>
      <w:pPr>
        <w:ind w:left="6480" w:hanging="180"/>
      </w:p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03E9F"/>
    <w:rsid w:val="000041E2"/>
    <w:rsid w:val="00011A5E"/>
    <w:rsid w:val="00017466"/>
    <w:rsid w:val="00017BBE"/>
    <w:rsid w:val="00020291"/>
    <w:rsid w:val="000203BB"/>
    <w:rsid w:val="00021523"/>
    <w:rsid w:val="00025104"/>
    <w:rsid w:val="00025AA3"/>
    <w:rsid w:val="00025EF1"/>
    <w:rsid w:val="0002683F"/>
    <w:rsid w:val="00030384"/>
    <w:rsid w:val="0003146C"/>
    <w:rsid w:val="000373EB"/>
    <w:rsid w:val="00037D48"/>
    <w:rsid w:val="000459FD"/>
    <w:rsid w:val="00053C2D"/>
    <w:rsid w:val="00054ECD"/>
    <w:rsid w:val="000557F7"/>
    <w:rsid w:val="00055CFC"/>
    <w:rsid w:val="00056270"/>
    <w:rsid w:val="00056DA8"/>
    <w:rsid w:val="00057618"/>
    <w:rsid w:val="00057D23"/>
    <w:rsid w:val="00057F2F"/>
    <w:rsid w:val="00060433"/>
    <w:rsid w:val="000633C3"/>
    <w:rsid w:val="0006350A"/>
    <w:rsid w:val="00063A69"/>
    <w:rsid w:val="00066641"/>
    <w:rsid w:val="000765A9"/>
    <w:rsid w:val="0007681D"/>
    <w:rsid w:val="00080377"/>
    <w:rsid w:val="00080BC3"/>
    <w:rsid w:val="000829EB"/>
    <w:rsid w:val="00086D27"/>
    <w:rsid w:val="00092027"/>
    <w:rsid w:val="000935CE"/>
    <w:rsid w:val="0009526F"/>
    <w:rsid w:val="000959FA"/>
    <w:rsid w:val="00096A36"/>
    <w:rsid w:val="00097EB2"/>
    <w:rsid w:val="000A1889"/>
    <w:rsid w:val="000A28BE"/>
    <w:rsid w:val="000A28F8"/>
    <w:rsid w:val="000A3D9F"/>
    <w:rsid w:val="000A4030"/>
    <w:rsid w:val="000A6447"/>
    <w:rsid w:val="000A6C5D"/>
    <w:rsid w:val="000A6E4E"/>
    <w:rsid w:val="000B513B"/>
    <w:rsid w:val="000B6CB1"/>
    <w:rsid w:val="000C02EB"/>
    <w:rsid w:val="000C0711"/>
    <w:rsid w:val="000C24B1"/>
    <w:rsid w:val="000C2CFD"/>
    <w:rsid w:val="000C7742"/>
    <w:rsid w:val="000D11F3"/>
    <w:rsid w:val="000D5369"/>
    <w:rsid w:val="000D66AD"/>
    <w:rsid w:val="000E0091"/>
    <w:rsid w:val="000E0634"/>
    <w:rsid w:val="000E1475"/>
    <w:rsid w:val="000E14E9"/>
    <w:rsid w:val="000E24F1"/>
    <w:rsid w:val="000E365C"/>
    <w:rsid w:val="000E5291"/>
    <w:rsid w:val="000E5BA3"/>
    <w:rsid w:val="000E77DD"/>
    <w:rsid w:val="000E786B"/>
    <w:rsid w:val="000F175A"/>
    <w:rsid w:val="000F29A0"/>
    <w:rsid w:val="000F4227"/>
    <w:rsid w:val="000F6DE7"/>
    <w:rsid w:val="001030D5"/>
    <w:rsid w:val="00104288"/>
    <w:rsid w:val="00106A84"/>
    <w:rsid w:val="00110EB6"/>
    <w:rsid w:val="00111FE5"/>
    <w:rsid w:val="00113320"/>
    <w:rsid w:val="00114215"/>
    <w:rsid w:val="00114B66"/>
    <w:rsid w:val="00115B85"/>
    <w:rsid w:val="00117B15"/>
    <w:rsid w:val="001202A1"/>
    <w:rsid w:val="00127DFA"/>
    <w:rsid w:val="00131A91"/>
    <w:rsid w:val="00132C56"/>
    <w:rsid w:val="00132CF6"/>
    <w:rsid w:val="0013502D"/>
    <w:rsid w:val="00136AA1"/>
    <w:rsid w:val="00136B53"/>
    <w:rsid w:val="00137A0C"/>
    <w:rsid w:val="001424C8"/>
    <w:rsid w:val="001448AE"/>
    <w:rsid w:val="00145BBD"/>
    <w:rsid w:val="00146878"/>
    <w:rsid w:val="00150169"/>
    <w:rsid w:val="00150C0C"/>
    <w:rsid w:val="00151B37"/>
    <w:rsid w:val="001566E9"/>
    <w:rsid w:val="001577CB"/>
    <w:rsid w:val="0016027A"/>
    <w:rsid w:val="0016122F"/>
    <w:rsid w:val="00163DD3"/>
    <w:rsid w:val="00164CBB"/>
    <w:rsid w:val="001665DC"/>
    <w:rsid w:val="00166F23"/>
    <w:rsid w:val="00167105"/>
    <w:rsid w:val="001720CA"/>
    <w:rsid w:val="00172FA9"/>
    <w:rsid w:val="0017352D"/>
    <w:rsid w:val="001760D6"/>
    <w:rsid w:val="0017635C"/>
    <w:rsid w:val="0018123B"/>
    <w:rsid w:val="001812E5"/>
    <w:rsid w:val="001829BE"/>
    <w:rsid w:val="00185BB2"/>
    <w:rsid w:val="00187CB0"/>
    <w:rsid w:val="00191912"/>
    <w:rsid w:val="00196365"/>
    <w:rsid w:val="00196B80"/>
    <w:rsid w:val="001A05E8"/>
    <w:rsid w:val="001A34D0"/>
    <w:rsid w:val="001A5BD6"/>
    <w:rsid w:val="001B1A57"/>
    <w:rsid w:val="001B3D3D"/>
    <w:rsid w:val="001B45DF"/>
    <w:rsid w:val="001B6CFB"/>
    <w:rsid w:val="001B785A"/>
    <w:rsid w:val="001C077A"/>
    <w:rsid w:val="001C16E1"/>
    <w:rsid w:val="001C44AC"/>
    <w:rsid w:val="001C595D"/>
    <w:rsid w:val="001C723D"/>
    <w:rsid w:val="001D0461"/>
    <w:rsid w:val="001D1A56"/>
    <w:rsid w:val="001D211A"/>
    <w:rsid w:val="001D4C24"/>
    <w:rsid w:val="001D53BC"/>
    <w:rsid w:val="001D7791"/>
    <w:rsid w:val="001E3D3A"/>
    <w:rsid w:val="001E48B0"/>
    <w:rsid w:val="001E522F"/>
    <w:rsid w:val="001F648A"/>
    <w:rsid w:val="001F75D6"/>
    <w:rsid w:val="001F787F"/>
    <w:rsid w:val="0020211E"/>
    <w:rsid w:val="002022D3"/>
    <w:rsid w:val="002034AF"/>
    <w:rsid w:val="002040A1"/>
    <w:rsid w:val="002040E1"/>
    <w:rsid w:val="00205F58"/>
    <w:rsid w:val="002067D2"/>
    <w:rsid w:val="00221D8C"/>
    <w:rsid w:val="00222A91"/>
    <w:rsid w:val="002230CA"/>
    <w:rsid w:val="00224B84"/>
    <w:rsid w:val="00226102"/>
    <w:rsid w:val="00230C0D"/>
    <w:rsid w:val="002314FB"/>
    <w:rsid w:val="00231CDC"/>
    <w:rsid w:val="00234367"/>
    <w:rsid w:val="00235312"/>
    <w:rsid w:val="00236394"/>
    <w:rsid w:val="002375D6"/>
    <w:rsid w:val="00237A1A"/>
    <w:rsid w:val="002419AA"/>
    <w:rsid w:val="002424E9"/>
    <w:rsid w:val="00252077"/>
    <w:rsid w:val="0025571D"/>
    <w:rsid w:val="00257328"/>
    <w:rsid w:val="00257A49"/>
    <w:rsid w:val="00263056"/>
    <w:rsid w:val="00264F9F"/>
    <w:rsid w:val="00270B66"/>
    <w:rsid w:val="00270F48"/>
    <w:rsid w:val="0027172D"/>
    <w:rsid w:val="00275BCF"/>
    <w:rsid w:val="00280555"/>
    <w:rsid w:val="00284F99"/>
    <w:rsid w:val="00285553"/>
    <w:rsid w:val="0029052F"/>
    <w:rsid w:val="002A004A"/>
    <w:rsid w:val="002A0081"/>
    <w:rsid w:val="002A23E7"/>
    <w:rsid w:val="002A278A"/>
    <w:rsid w:val="002A3417"/>
    <w:rsid w:val="002A3A23"/>
    <w:rsid w:val="002A3C91"/>
    <w:rsid w:val="002A4929"/>
    <w:rsid w:val="002A49CA"/>
    <w:rsid w:val="002A610C"/>
    <w:rsid w:val="002A651E"/>
    <w:rsid w:val="002B02C7"/>
    <w:rsid w:val="002B2FC1"/>
    <w:rsid w:val="002B3E12"/>
    <w:rsid w:val="002B4319"/>
    <w:rsid w:val="002B5072"/>
    <w:rsid w:val="002B554B"/>
    <w:rsid w:val="002C3597"/>
    <w:rsid w:val="002C566C"/>
    <w:rsid w:val="002C6D06"/>
    <w:rsid w:val="002D0716"/>
    <w:rsid w:val="002D0EC8"/>
    <w:rsid w:val="002D24EB"/>
    <w:rsid w:val="002D5739"/>
    <w:rsid w:val="002E153F"/>
    <w:rsid w:val="002E443B"/>
    <w:rsid w:val="002E4995"/>
    <w:rsid w:val="002E5DA0"/>
    <w:rsid w:val="002E603C"/>
    <w:rsid w:val="002E627D"/>
    <w:rsid w:val="002E6C0E"/>
    <w:rsid w:val="002E6C48"/>
    <w:rsid w:val="002F0679"/>
    <w:rsid w:val="002F2012"/>
    <w:rsid w:val="002F5C14"/>
    <w:rsid w:val="002F7689"/>
    <w:rsid w:val="00300268"/>
    <w:rsid w:val="00300C60"/>
    <w:rsid w:val="0030107F"/>
    <w:rsid w:val="00302894"/>
    <w:rsid w:val="00303A34"/>
    <w:rsid w:val="00303E34"/>
    <w:rsid w:val="003044D6"/>
    <w:rsid w:val="00304681"/>
    <w:rsid w:val="00306605"/>
    <w:rsid w:val="00306CBC"/>
    <w:rsid w:val="00307200"/>
    <w:rsid w:val="003077D6"/>
    <w:rsid w:val="00307AD9"/>
    <w:rsid w:val="00310C0E"/>
    <w:rsid w:val="00312819"/>
    <w:rsid w:val="00312E8D"/>
    <w:rsid w:val="00313D3B"/>
    <w:rsid w:val="0031489A"/>
    <w:rsid w:val="0031680E"/>
    <w:rsid w:val="00320808"/>
    <w:rsid w:val="00321B59"/>
    <w:rsid w:val="00322AEA"/>
    <w:rsid w:val="003244BB"/>
    <w:rsid w:val="00324713"/>
    <w:rsid w:val="00324FA7"/>
    <w:rsid w:val="003302F4"/>
    <w:rsid w:val="0033153C"/>
    <w:rsid w:val="00332553"/>
    <w:rsid w:val="00334B48"/>
    <w:rsid w:val="00336561"/>
    <w:rsid w:val="00342CCC"/>
    <w:rsid w:val="0034322D"/>
    <w:rsid w:val="003449D4"/>
    <w:rsid w:val="00344F49"/>
    <w:rsid w:val="0034514A"/>
    <w:rsid w:val="00345E8E"/>
    <w:rsid w:val="003473A0"/>
    <w:rsid w:val="00357296"/>
    <w:rsid w:val="003600EC"/>
    <w:rsid w:val="00361D82"/>
    <w:rsid w:val="00361EEE"/>
    <w:rsid w:val="00366F3E"/>
    <w:rsid w:val="003739BB"/>
    <w:rsid w:val="00374DF5"/>
    <w:rsid w:val="0038092D"/>
    <w:rsid w:val="00385355"/>
    <w:rsid w:val="00385A4B"/>
    <w:rsid w:val="00386BB4"/>
    <w:rsid w:val="00390078"/>
    <w:rsid w:val="003915AD"/>
    <w:rsid w:val="00391995"/>
    <w:rsid w:val="00392F1E"/>
    <w:rsid w:val="00394206"/>
    <w:rsid w:val="003945CE"/>
    <w:rsid w:val="00394736"/>
    <w:rsid w:val="003961EF"/>
    <w:rsid w:val="00397A6A"/>
    <w:rsid w:val="003A19E7"/>
    <w:rsid w:val="003A23A2"/>
    <w:rsid w:val="003A65D1"/>
    <w:rsid w:val="003A6AF0"/>
    <w:rsid w:val="003A7C3C"/>
    <w:rsid w:val="003B19B4"/>
    <w:rsid w:val="003B1F25"/>
    <w:rsid w:val="003B4013"/>
    <w:rsid w:val="003C2B59"/>
    <w:rsid w:val="003C6B46"/>
    <w:rsid w:val="003D0B76"/>
    <w:rsid w:val="003D1A43"/>
    <w:rsid w:val="003D1ACD"/>
    <w:rsid w:val="003D1FF2"/>
    <w:rsid w:val="003D2BEE"/>
    <w:rsid w:val="003E18A8"/>
    <w:rsid w:val="003E3126"/>
    <w:rsid w:val="003E4C88"/>
    <w:rsid w:val="003E5EF4"/>
    <w:rsid w:val="003E6BEB"/>
    <w:rsid w:val="003F021C"/>
    <w:rsid w:val="003F1FDE"/>
    <w:rsid w:val="003F54C3"/>
    <w:rsid w:val="003F5A73"/>
    <w:rsid w:val="003F73CC"/>
    <w:rsid w:val="003F764C"/>
    <w:rsid w:val="00400AA9"/>
    <w:rsid w:val="004058F9"/>
    <w:rsid w:val="0041022E"/>
    <w:rsid w:val="004102E5"/>
    <w:rsid w:val="00410794"/>
    <w:rsid w:val="0041083A"/>
    <w:rsid w:val="00423E91"/>
    <w:rsid w:val="00427744"/>
    <w:rsid w:val="00434131"/>
    <w:rsid w:val="00434C05"/>
    <w:rsid w:val="0043683C"/>
    <w:rsid w:val="004409FC"/>
    <w:rsid w:val="00440CB3"/>
    <w:rsid w:val="00446451"/>
    <w:rsid w:val="00447446"/>
    <w:rsid w:val="00450287"/>
    <w:rsid w:val="00452B74"/>
    <w:rsid w:val="00453D48"/>
    <w:rsid w:val="00453E49"/>
    <w:rsid w:val="00454346"/>
    <w:rsid w:val="004552F7"/>
    <w:rsid w:val="0045733A"/>
    <w:rsid w:val="0046201C"/>
    <w:rsid w:val="00464FEB"/>
    <w:rsid w:val="004659B4"/>
    <w:rsid w:val="004668F5"/>
    <w:rsid w:val="00466B1D"/>
    <w:rsid w:val="00466F89"/>
    <w:rsid w:val="004720E4"/>
    <w:rsid w:val="0047415C"/>
    <w:rsid w:val="00475C2F"/>
    <w:rsid w:val="0047702C"/>
    <w:rsid w:val="00477FBF"/>
    <w:rsid w:val="00481292"/>
    <w:rsid w:val="004814B7"/>
    <w:rsid w:val="00482567"/>
    <w:rsid w:val="00482CA0"/>
    <w:rsid w:val="00484595"/>
    <w:rsid w:val="004850DF"/>
    <w:rsid w:val="004858FB"/>
    <w:rsid w:val="0049069C"/>
    <w:rsid w:val="00492556"/>
    <w:rsid w:val="00494ADB"/>
    <w:rsid w:val="00494EED"/>
    <w:rsid w:val="004979B3"/>
    <w:rsid w:val="00497C58"/>
    <w:rsid w:val="004A09B6"/>
    <w:rsid w:val="004A1DCC"/>
    <w:rsid w:val="004A1DEA"/>
    <w:rsid w:val="004A6569"/>
    <w:rsid w:val="004B0B3D"/>
    <w:rsid w:val="004C0A3F"/>
    <w:rsid w:val="004C1174"/>
    <w:rsid w:val="004C52E0"/>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E5F9B"/>
    <w:rsid w:val="004F1CC7"/>
    <w:rsid w:val="004F3B75"/>
    <w:rsid w:val="004F430B"/>
    <w:rsid w:val="00500679"/>
    <w:rsid w:val="00500D3B"/>
    <w:rsid w:val="005027AF"/>
    <w:rsid w:val="00510B01"/>
    <w:rsid w:val="00510EFD"/>
    <w:rsid w:val="00513625"/>
    <w:rsid w:val="00515602"/>
    <w:rsid w:val="00521C71"/>
    <w:rsid w:val="005235EF"/>
    <w:rsid w:val="005245AD"/>
    <w:rsid w:val="00524F48"/>
    <w:rsid w:val="00531A8A"/>
    <w:rsid w:val="00532362"/>
    <w:rsid w:val="00534A77"/>
    <w:rsid w:val="005352A8"/>
    <w:rsid w:val="00536BD2"/>
    <w:rsid w:val="00540983"/>
    <w:rsid w:val="00542D87"/>
    <w:rsid w:val="005432D0"/>
    <w:rsid w:val="00543B9A"/>
    <w:rsid w:val="00544949"/>
    <w:rsid w:val="00546781"/>
    <w:rsid w:val="00546DCC"/>
    <w:rsid w:val="00547C4F"/>
    <w:rsid w:val="005504DB"/>
    <w:rsid w:val="00551350"/>
    <w:rsid w:val="00562F0D"/>
    <w:rsid w:val="0056340C"/>
    <w:rsid w:val="00567991"/>
    <w:rsid w:val="005708EF"/>
    <w:rsid w:val="0057365A"/>
    <w:rsid w:val="00574622"/>
    <w:rsid w:val="005759B2"/>
    <w:rsid w:val="005778DD"/>
    <w:rsid w:val="00580AA3"/>
    <w:rsid w:val="00581031"/>
    <w:rsid w:val="0058293C"/>
    <w:rsid w:val="00586709"/>
    <w:rsid w:val="00586986"/>
    <w:rsid w:val="00590CD5"/>
    <w:rsid w:val="00591D74"/>
    <w:rsid w:val="00592384"/>
    <w:rsid w:val="00596407"/>
    <w:rsid w:val="005A23A8"/>
    <w:rsid w:val="005A5B60"/>
    <w:rsid w:val="005A62AB"/>
    <w:rsid w:val="005A63BD"/>
    <w:rsid w:val="005A7703"/>
    <w:rsid w:val="005B0303"/>
    <w:rsid w:val="005B4525"/>
    <w:rsid w:val="005C30AA"/>
    <w:rsid w:val="005C4637"/>
    <w:rsid w:val="005C5E13"/>
    <w:rsid w:val="005C5FF8"/>
    <w:rsid w:val="005C6ABB"/>
    <w:rsid w:val="005C7A9F"/>
    <w:rsid w:val="005D3813"/>
    <w:rsid w:val="005D513D"/>
    <w:rsid w:val="005D5D22"/>
    <w:rsid w:val="005E00DE"/>
    <w:rsid w:val="005E0E00"/>
    <w:rsid w:val="005E6B6D"/>
    <w:rsid w:val="005F101B"/>
    <w:rsid w:val="005F6946"/>
    <w:rsid w:val="005F6D98"/>
    <w:rsid w:val="005F6E66"/>
    <w:rsid w:val="005F7EDD"/>
    <w:rsid w:val="006020D9"/>
    <w:rsid w:val="00602CF5"/>
    <w:rsid w:val="006033BF"/>
    <w:rsid w:val="00606E77"/>
    <w:rsid w:val="00607242"/>
    <w:rsid w:val="00610895"/>
    <w:rsid w:val="00610B77"/>
    <w:rsid w:val="006138B1"/>
    <w:rsid w:val="0061738E"/>
    <w:rsid w:val="00620B74"/>
    <w:rsid w:val="00621421"/>
    <w:rsid w:val="00623607"/>
    <w:rsid w:val="00635D23"/>
    <w:rsid w:val="006366B0"/>
    <w:rsid w:val="00636897"/>
    <w:rsid w:val="0064247D"/>
    <w:rsid w:val="00645A99"/>
    <w:rsid w:val="006460CC"/>
    <w:rsid w:val="00647068"/>
    <w:rsid w:val="00654269"/>
    <w:rsid w:val="00654395"/>
    <w:rsid w:val="0065564E"/>
    <w:rsid w:val="00656420"/>
    <w:rsid w:val="006601FC"/>
    <w:rsid w:val="006604BF"/>
    <w:rsid w:val="0066357C"/>
    <w:rsid w:val="006638AE"/>
    <w:rsid w:val="00663AC1"/>
    <w:rsid w:val="00663D91"/>
    <w:rsid w:val="00663EFB"/>
    <w:rsid w:val="00664F41"/>
    <w:rsid w:val="006656AF"/>
    <w:rsid w:val="0066615E"/>
    <w:rsid w:val="00666DDF"/>
    <w:rsid w:val="00667E2B"/>
    <w:rsid w:val="00673ED7"/>
    <w:rsid w:val="006746F9"/>
    <w:rsid w:val="00677109"/>
    <w:rsid w:val="00686445"/>
    <w:rsid w:val="00686A85"/>
    <w:rsid w:val="0069040A"/>
    <w:rsid w:val="00694445"/>
    <w:rsid w:val="006A1B13"/>
    <w:rsid w:val="006A1C1E"/>
    <w:rsid w:val="006A20BA"/>
    <w:rsid w:val="006A3D31"/>
    <w:rsid w:val="006A58CC"/>
    <w:rsid w:val="006A6142"/>
    <w:rsid w:val="006B0FE7"/>
    <w:rsid w:val="006B14D3"/>
    <w:rsid w:val="006B797B"/>
    <w:rsid w:val="006C0CA8"/>
    <w:rsid w:val="006C1810"/>
    <w:rsid w:val="006C3052"/>
    <w:rsid w:val="006C42BA"/>
    <w:rsid w:val="006C476B"/>
    <w:rsid w:val="006C5327"/>
    <w:rsid w:val="006C6CC5"/>
    <w:rsid w:val="006D69FD"/>
    <w:rsid w:val="006D6E9C"/>
    <w:rsid w:val="006E3678"/>
    <w:rsid w:val="006E5C4A"/>
    <w:rsid w:val="006E645A"/>
    <w:rsid w:val="006F1775"/>
    <w:rsid w:val="006F3DE0"/>
    <w:rsid w:val="006F53BC"/>
    <w:rsid w:val="006F6292"/>
    <w:rsid w:val="006F65C3"/>
    <w:rsid w:val="0070024C"/>
    <w:rsid w:val="00700E24"/>
    <w:rsid w:val="0070396D"/>
    <w:rsid w:val="00706D37"/>
    <w:rsid w:val="0071163E"/>
    <w:rsid w:val="00711CFF"/>
    <w:rsid w:val="00715267"/>
    <w:rsid w:val="00717640"/>
    <w:rsid w:val="00720E28"/>
    <w:rsid w:val="00725CA8"/>
    <w:rsid w:val="00725CC3"/>
    <w:rsid w:val="00730636"/>
    <w:rsid w:val="00736BE3"/>
    <w:rsid w:val="00737880"/>
    <w:rsid w:val="00737AC5"/>
    <w:rsid w:val="00741BAF"/>
    <w:rsid w:val="007450AB"/>
    <w:rsid w:val="00745FCB"/>
    <w:rsid w:val="00746EA4"/>
    <w:rsid w:val="00750117"/>
    <w:rsid w:val="00750213"/>
    <w:rsid w:val="00752DF7"/>
    <w:rsid w:val="00753518"/>
    <w:rsid w:val="007558CA"/>
    <w:rsid w:val="00756A7A"/>
    <w:rsid w:val="00764BFB"/>
    <w:rsid w:val="00765E5E"/>
    <w:rsid w:val="00771A8A"/>
    <w:rsid w:val="0077208C"/>
    <w:rsid w:val="007735A3"/>
    <w:rsid w:val="00774463"/>
    <w:rsid w:val="00774A0C"/>
    <w:rsid w:val="007779F9"/>
    <w:rsid w:val="00777E39"/>
    <w:rsid w:val="00781788"/>
    <w:rsid w:val="00781ED2"/>
    <w:rsid w:val="00782A27"/>
    <w:rsid w:val="007831B1"/>
    <w:rsid w:val="00792538"/>
    <w:rsid w:val="007A35F8"/>
    <w:rsid w:val="007A3D05"/>
    <w:rsid w:val="007A40F3"/>
    <w:rsid w:val="007A4319"/>
    <w:rsid w:val="007A5090"/>
    <w:rsid w:val="007B1946"/>
    <w:rsid w:val="007B3A7D"/>
    <w:rsid w:val="007B4FDA"/>
    <w:rsid w:val="007B5E9A"/>
    <w:rsid w:val="007C04BB"/>
    <w:rsid w:val="007C1C76"/>
    <w:rsid w:val="007C1D1D"/>
    <w:rsid w:val="007C524A"/>
    <w:rsid w:val="007C5CB8"/>
    <w:rsid w:val="007C7485"/>
    <w:rsid w:val="007D0639"/>
    <w:rsid w:val="007D0FC2"/>
    <w:rsid w:val="007E2A23"/>
    <w:rsid w:val="007E4FC4"/>
    <w:rsid w:val="007F58ED"/>
    <w:rsid w:val="007F7D83"/>
    <w:rsid w:val="00801852"/>
    <w:rsid w:val="008018D3"/>
    <w:rsid w:val="00804373"/>
    <w:rsid w:val="00805B00"/>
    <w:rsid w:val="0080630E"/>
    <w:rsid w:val="00807A75"/>
    <w:rsid w:val="00810DD7"/>
    <w:rsid w:val="0081121C"/>
    <w:rsid w:val="00814874"/>
    <w:rsid w:val="00816DA6"/>
    <w:rsid w:val="00817957"/>
    <w:rsid w:val="00823C99"/>
    <w:rsid w:val="008244EB"/>
    <w:rsid w:val="00825B5F"/>
    <w:rsid w:val="008262EC"/>
    <w:rsid w:val="0082680D"/>
    <w:rsid w:val="00827446"/>
    <w:rsid w:val="00827633"/>
    <w:rsid w:val="008305CD"/>
    <w:rsid w:val="008321F0"/>
    <w:rsid w:val="008326AE"/>
    <w:rsid w:val="00832E66"/>
    <w:rsid w:val="008350E7"/>
    <w:rsid w:val="00841A46"/>
    <w:rsid w:val="00841C90"/>
    <w:rsid w:val="008425E8"/>
    <w:rsid w:val="008434F0"/>
    <w:rsid w:val="00843D55"/>
    <w:rsid w:val="00844E25"/>
    <w:rsid w:val="008455A8"/>
    <w:rsid w:val="00846EC4"/>
    <w:rsid w:val="0085009E"/>
    <w:rsid w:val="00851C92"/>
    <w:rsid w:val="00851D96"/>
    <w:rsid w:val="008550D3"/>
    <w:rsid w:val="00855650"/>
    <w:rsid w:val="00856000"/>
    <w:rsid w:val="00856774"/>
    <w:rsid w:val="008627CF"/>
    <w:rsid w:val="00862BA8"/>
    <w:rsid w:val="0086488F"/>
    <w:rsid w:val="00865D1B"/>
    <w:rsid w:val="00866F84"/>
    <w:rsid w:val="008732FA"/>
    <w:rsid w:val="00873556"/>
    <w:rsid w:val="0087639A"/>
    <w:rsid w:val="00877F6E"/>
    <w:rsid w:val="008809A8"/>
    <w:rsid w:val="00884FE3"/>
    <w:rsid w:val="00885034"/>
    <w:rsid w:val="0088552F"/>
    <w:rsid w:val="008868F1"/>
    <w:rsid w:val="00887604"/>
    <w:rsid w:val="00887EF8"/>
    <w:rsid w:val="00892BD3"/>
    <w:rsid w:val="008933E6"/>
    <w:rsid w:val="008944F0"/>
    <w:rsid w:val="008962AB"/>
    <w:rsid w:val="008A10CE"/>
    <w:rsid w:val="008A1D4E"/>
    <w:rsid w:val="008A34DA"/>
    <w:rsid w:val="008A4340"/>
    <w:rsid w:val="008B0F18"/>
    <w:rsid w:val="008B19F5"/>
    <w:rsid w:val="008B20F9"/>
    <w:rsid w:val="008B4730"/>
    <w:rsid w:val="008C0300"/>
    <w:rsid w:val="008C0FB0"/>
    <w:rsid w:val="008C1281"/>
    <w:rsid w:val="008C1FEE"/>
    <w:rsid w:val="008D3BAD"/>
    <w:rsid w:val="008D3EF3"/>
    <w:rsid w:val="008D5EED"/>
    <w:rsid w:val="008D695A"/>
    <w:rsid w:val="008D6CFA"/>
    <w:rsid w:val="008D71DF"/>
    <w:rsid w:val="008E04A2"/>
    <w:rsid w:val="008E04C8"/>
    <w:rsid w:val="008E1689"/>
    <w:rsid w:val="008E20B3"/>
    <w:rsid w:val="008E3335"/>
    <w:rsid w:val="008E526E"/>
    <w:rsid w:val="008E7605"/>
    <w:rsid w:val="008F1CA9"/>
    <w:rsid w:val="008F6CB3"/>
    <w:rsid w:val="008F7A3C"/>
    <w:rsid w:val="00901001"/>
    <w:rsid w:val="009011B4"/>
    <w:rsid w:val="00901E28"/>
    <w:rsid w:val="00902D41"/>
    <w:rsid w:val="00903966"/>
    <w:rsid w:val="009056A6"/>
    <w:rsid w:val="00905D9E"/>
    <w:rsid w:val="00905E28"/>
    <w:rsid w:val="00907D11"/>
    <w:rsid w:val="0091189E"/>
    <w:rsid w:val="00912B93"/>
    <w:rsid w:val="0091487A"/>
    <w:rsid w:val="00915897"/>
    <w:rsid w:val="0092082E"/>
    <w:rsid w:val="0092109E"/>
    <w:rsid w:val="00921EA8"/>
    <w:rsid w:val="00921EED"/>
    <w:rsid w:val="00923621"/>
    <w:rsid w:val="00925505"/>
    <w:rsid w:val="009257E2"/>
    <w:rsid w:val="00926379"/>
    <w:rsid w:val="00926773"/>
    <w:rsid w:val="009278C7"/>
    <w:rsid w:val="00930201"/>
    <w:rsid w:val="0093166D"/>
    <w:rsid w:val="009330F6"/>
    <w:rsid w:val="0093401D"/>
    <w:rsid w:val="00934055"/>
    <w:rsid w:val="009345A9"/>
    <w:rsid w:val="009413E2"/>
    <w:rsid w:val="00942285"/>
    <w:rsid w:val="009422F4"/>
    <w:rsid w:val="0094354E"/>
    <w:rsid w:val="009441DA"/>
    <w:rsid w:val="0094430D"/>
    <w:rsid w:val="0094448C"/>
    <w:rsid w:val="00944748"/>
    <w:rsid w:val="00946D08"/>
    <w:rsid w:val="009470B1"/>
    <w:rsid w:val="009479B9"/>
    <w:rsid w:val="00950C1C"/>
    <w:rsid w:val="00951B61"/>
    <w:rsid w:val="0095242A"/>
    <w:rsid w:val="00956DC6"/>
    <w:rsid w:val="00957ED7"/>
    <w:rsid w:val="00961D5F"/>
    <w:rsid w:val="00962EBB"/>
    <w:rsid w:val="00963766"/>
    <w:rsid w:val="00963985"/>
    <w:rsid w:val="00967CA5"/>
    <w:rsid w:val="00970A50"/>
    <w:rsid w:val="00972981"/>
    <w:rsid w:val="0097480E"/>
    <w:rsid w:val="00974C35"/>
    <w:rsid w:val="0097788C"/>
    <w:rsid w:val="00980DBB"/>
    <w:rsid w:val="00983244"/>
    <w:rsid w:val="00983B25"/>
    <w:rsid w:val="00987C5D"/>
    <w:rsid w:val="00992D66"/>
    <w:rsid w:val="009941E6"/>
    <w:rsid w:val="00995D08"/>
    <w:rsid w:val="00996049"/>
    <w:rsid w:val="00996BB8"/>
    <w:rsid w:val="009A113B"/>
    <w:rsid w:val="009A466A"/>
    <w:rsid w:val="009A4D15"/>
    <w:rsid w:val="009B109B"/>
    <w:rsid w:val="009C092A"/>
    <w:rsid w:val="009C226F"/>
    <w:rsid w:val="009C28D0"/>
    <w:rsid w:val="009C3F34"/>
    <w:rsid w:val="009C5750"/>
    <w:rsid w:val="009D1937"/>
    <w:rsid w:val="009D2C60"/>
    <w:rsid w:val="009D4853"/>
    <w:rsid w:val="009D6480"/>
    <w:rsid w:val="009D70EB"/>
    <w:rsid w:val="009E15C8"/>
    <w:rsid w:val="009E38B0"/>
    <w:rsid w:val="009E4A1D"/>
    <w:rsid w:val="009E7BA3"/>
    <w:rsid w:val="009F193D"/>
    <w:rsid w:val="009F4C2E"/>
    <w:rsid w:val="009F5157"/>
    <w:rsid w:val="009F53D9"/>
    <w:rsid w:val="009F5BA5"/>
    <w:rsid w:val="00A00CF7"/>
    <w:rsid w:val="00A04211"/>
    <w:rsid w:val="00A075D8"/>
    <w:rsid w:val="00A1110E"/>
    <w:rsid w:val="00A11291"/>
    <w:rsid w:val="00A15B45"/>
    <w:rsid w:val="00A16D33"/>
    <w:rsid w:val="00A17867"/>
    <w:rsid w:val="00A17E56"/>
    <w:rsid w:val="00A20CE2"/>
    <w:rsid w:val="00A2138D"/>
    <w:rsid w:val="00A26612"/>
    <w:rsid w:val="00A30C22"/>
    <w:rsid w:val="00A32188"/>
    <w:rsid w:val="00A35A96"/>
    <w:rsid w:val="00A37945"/>
    <w:rsid w:val="00A43B6B"/>
    <w:rsid w:val="00A459C8"/>
    <w:rsid w:val="00A51F8F"/>
    <w:rsid w:val="00A541D4"/>
    <w:rsid w:val="00A54B26"/>
    <w:rsid w:val="00A56A5A"/>
    <w:rsid w:val="00A56AD0"/>
    <w:rsid w:val="00A608F2"/>
    <w:rsid w:val="00A64BEF"/>
    <w:rsid w:val="00A6607D"/>
    <w:rsid w:val="00A66C47"/>
    <w:rsid w:val="00A66E8A"/>
    <w:rsid w:val="00A67384"/>
    <w:rsid w:val="00A67AB0"/>
    <w:rsid w:val="00A72F43"/>
    <w:rsid w:val="00A763ED"/>
    <w:rsid w:val="00A7744B"/>
    <w:rsid w:val="00A77988"/>
    <w:rsid w:val="00A81F11"/>
    <w:rsid w:val="00A8277A"/>
    <w:rsid w:val="00A83254"/>
    <w:rsid w:val="00A8554F"/>
    <w:rsid w:val="00A8559C"/>
    <w:rsid w:val="00A85D56"/>
    <w:rsid w:val="00A86930"/>
    <w:rsid w:val="00A91D20"/>
    <w:rsid w:val="00AA6357"/>
    <w:rsid w:val="00AA6BEA"/>
    <w:rsid w:val="00AA6E90"/>
    <w:rsid w:val="00AB23FA"/>
    <w:rsid w:val="00AB426D"/>
    <w:rsid w:val="00AB5DAB"/>
    <w:rsid w:val="00AB6E61"/>
    <w:rsid w:val="00AC1C63"/>
    <w:rsid w:val="00AC3D4D"/>
    <w:rsid w:val="00AD213C"/>
    <w:rsid w:val="00AD2AEF"/>
    <w:rsid w:val="00AD6089"/>
    <w:rsid w:val="00AD78F6"/>
    <w:rsid w:val="00AE0713"/>
    <w:rsid w:val="00AE0E09"/>
    <w:rsid w:val="00AE3296"/>
    <w:rsid w:val="00AE4AED"/>
    <w:rsid w:val="00AE4B2D"/>
    <w:rsid w:val="00AF0A80"/>
    <w:rsid w:val="00AF1B31"/>
    <w:rsid w:val="00AF468B"/>
    <w:rsid w:val="00AF7A25"/>
    <w:rsid w:val="00B027F3"/>
    <w:rsid w:val="00B0306E"/>
    <w:rsid w:val="00B053A3"/>
    <w:rsid w:val="00B0561B"/>
    <w:rsid w:val="00B05C6A"/>
    <w:rsid w:val="00B05EFF"/>
    <w:rsid w:val="00B061F6"/>
    <w:rsid w:val="00B063BC"/>
    <w:rsid w:val="00B06AA9"/>
    <w:rsid w:val="00B10364"/>
    <w:rsid w:val="00B110AA"/>
    <w:rsid w:val="00B111EF"/>
    <w:rsid w:val="00B12F36"/>
    <w:rsid w:val="00B156DD"/>
    <w:rsid w:val="00B17335"/>
    <w:rsid w:val="00B20C0E"/>
    <w:rsid w:val="00B2170A"/>
    <w:rsid w:val="00B21764"/>
    <w:rsid w:val="00B21E86"/>
    <w:rsid w:val="00B229FE"/>
    <w:rsid w:val="00B24316"/>
    <w:rsid w:val="00B27CBD"/>
    <w:rsid w:val="00B30DB6"/>
    <w:rsid w:val="00B31AD1"/>
    <w:rsid w:val="00B33666"/>
    <w:rsid w:val="00B34D51"/>
    <w:rsid w:val="00B43A39"/>
    <w:rsid w:val="00B441CA"/>
    <w:rsid w:val="00B44B82"/>
    <w:rsid w:val="00B478B4"/>
    <w:rsid w:val="00B47981"/>
    <w:rsid w:val="00B500B4"/>
    <w:rsid w:val="00B50E7F"/>
    <w:rsid w:val="00B565D7"/>
    <w:rsid w:val="00B57B5B"/>
    <w:rsid w:val="00B612A0"/>
    <w:rsid w:val="00B64B8C"/>
    <w:rsid w:val="00B675A5"/>
    <w:rsid w:val="00B707DC"/>
    <w:rsid w:val="00B7374C"/>
    <w:rsid w:val="00B778C7"/>
    <w:rsid w:val="00B80255"/>
    <w:rsid w:val="00B820F5"/>
    <w:rsid w:val="00B82880"/>
    <w:rsid w:val="00B8389E"/>
    <w:rsid w:val="00B84B04"/>
    <w:rsid w:val="00B861A6"/>
    <w:rsid w:val="00B90381"/>
    <w:rsid w:val="00B90E54"/>
    <w:rsid w:val="00B93508"/>
    <w:rsid w:val="00B93869"/>
    <w:rsid w:val="00B941E8"/>
    <w:rsid w:val="00B94AC9"/>
    <w:rsid w:val="00B96847"/>
    <w:rsid w:val="00B96CEB"/>
    <w:rsid w:val="00B9711B"/>
    <w:rsid w:val="00B971EE"/>
    <w:rsid w:val="00B97894"/>
    <w:rsid w:val="00BA0D2C"/>
    <w:rsid w:val="00BA5588"/>
    <w:rsid w:val="00BB092B"/>
    <w:rsid w:val="00BB3281"/>
    <w:rsid w:val="00BB716A"/>
    <w:rsid w:val="00BB773C"/>
    <w:rsid w:val="00BB7AC2"/>
    <w:rsid w:val="00BC2255"/>
    <w:rsid w:val="00BC601F"/>
    <w:rsid w:val="00BD0579"/>
    <w:rsid w:val="00BD1B11"/>
    <w:rsid w:val="00BD2022"/>
    <w:rsid w:val="00BD63CE"/>
    <w:rsid w:val="00BE270F"/>
    <w:rsid w:val="00BE3A9D"/>
    <w:rsid w:val="00BE435B"/>
    <w:rsid w:val="00BE7202"/>
    <w:rsid w:val="00BE7559"/>
    <w:rsid w:val="00BF4BF8"/>
    <w:rsid w:val="00BF7744"/>
    <w:rsid w:val="00C0080F"/>
    <w:rsid w:val="00C0165A"/>
    <w:rsid w:val="00C03C25"/>
    <w:rsid w:val="00C10BF9"/>
    <w:rsid w:val="00C11575"/>
    <w:rsid w:val="00C115DD"/>
    <w:rsid w:val="00C117BC"/>
    <w:rsid w:val="00C21CEB"/>
    <w:rsid w:val="00C22E81"/>
    <w:rsid w:val="00C23BA5"/>
    <w:rsid w:val="00C23CA1"/>
    <w:rsid w:val="00C26EA3"/>
    <w:rsid w:val="00C2756A"/>
    <w:rsid w:val="00C30D95"/>
    <w:rsid w:val="00C34CA9"/>
    <w:rsid w:val="00C37108"/>
    <w:rsid w:val="00C402D9"/>
    <w:rsid w:val="00C4255E"/>
    <w:rsid w:val="00C4349F"/>
    <w:rsid w:val="00C438F8"/>
    <w:rsid w:val="00C44F77"/>
    <w:rsid w:val="00C46ECA"/>
    <w:rsid w:val="00C55171"/>
    <w:rsid w:val="00C5789B"/>
    <w:rsid w:val="00C6066B"/>
    <w:rsid w:val="00C60B0F"/>
    <w:rsid w:val="00C6395A"/>
    <w:rsid w:val="00C6396E"/>
    <w:rsid w:val="00C63C77"/>
    <w:rsid w:val="00C6439E"/>
    <w:rsid w:val="00C6577B"/>
    <w:rsid w:val="00C679C0"/>
    <w:rsid w:val="00C74A03"/>
    <w:rsid w:val="00C75F63"/>
    <w:rsid w:val="00C81CC6"/>
    <w:rsid w:val="00C8251C"/>
    <w:rsid w:val="00C840BE"/>
    <w:rsid w:val="00C85039"/>
    <w:rsid w:val="00C85122"/>
    <w:rsid w:val="00C85583"/>
    <w:rsid w:val="00C91A81"/>
    <w:rsid w:val="00C95297"/>
    <w:rsid w:val="00C97A85"/>
    <w:rsid w:val="00CA0979"/>
    <w:rsid w:val="00CA23CD"/>
    <w:rsid w:val="00CA255F"/>
    <w:rsid w:val="00CA4E66"/>
    <w:rsid w:val="00CA500A"/>
    <w:rsid w:val="00CA5268"/>
    <w:rsid w:val="00CA561F"/>
    <w:rsid w:val="00CC14F5"/>
    <w:rsid w:val="00CC1A59"/>
    <w:rsid w:val="00CC2C8E"/>
    <w:rsid w:val="00CC4C07"/>
    <w:rsid w:val="00CC6587"/>
    <w:rsid w:val="00CD46E3"/>
    <w:rsid w:val="00CD4E4E"/>
    <w:rsid w:val="00CE088C"/>
    <w:rsid w:val="00CE37D4"/>
    <w:rsid w:val="00CE51EF"/>
    <w:rsid w:val="00CE53A1"/>
    <w:rsid w:val="00CE6A15"/>
    <w:rsid w:val="00CE6DEE"/>
    <w:rsid w:val="00CF1022"/>
    <w:rsid w:val="00CF12C1"/>
    <w:rsid w:val="00CF15A4"/>
    <w:rsid w:val="00CF1D3E"/>
    <w:rsid w:val="00CF4385"/>
    <w:rsid w:val="00CF5266"/>
    <w:rsid w:val="00CF78C0"/>
    <w:rsid w:val="00D011D3"/>
    <w:rsid w:val="00D01DA9"/>
    <w:rsid w:val="00D02367"/>
    <w:rsid w:val="00D03A8A"/>
    <w:rsid w:val="00D03F20"/>
    <w:rsid w:val="00D042E7"/>
    <w:rsid w:val="00D12C1C"/>
    <w:rsid w:val="00D2156B"/>
    <w:rsid w:val="00D216F2"/>
    <w:rsid w:val="00D22815"/>
    <w:rsid w:val="00D30B27"/>
    <w:rsid w:val="00D344A6"/>
    <w:rsid w:val="00D37A8F"/>
    <w:rsid w:val="00D41996"/>
    <w:rsid w:val="00D45ADA"/>
    <w:rsid w:val="00D47000"/>
    <w:rsid w:val="00D51647"/>
    <w:rsid w:val="00D54DF9"/>
    <w:rsid w:val="00D54F14"/>
    <w:rsid w:val="00D55EC4"/>
    <w:rsid w:val="00D5608F"/>
    <w:rsid w:val="00D56A13"/>
    <w:rsid w:val="00D570E8"/>
    <w:rsid w:val="00D6003D"/>
    <w:rsid w:val="00D62ED5"/>
    <w:rsid w:val="00D65787"/>
    <w:rsid w:val="00D665DD"/>
    <w:rsid w:val="00D72CBD"/>
    <w:rsid w:val="00D72F84"/>
    <w:rsid w:val="00D741E2"/>
    <w:rsid w:val="00D74B8A"/>
    <w:rsid w:val="00D828E6"/>
    <w:rsid w:val="00D82B1A"/>
    <w:rsid w:val="00D8570C"/>
    <w:rsid w:val="00D90534"/>
    <w:rsid w:val="00D91C52"/>
    <w:rsid w:val="00D93540"/>
    <w:rsid w:val="00D935BB"/>
    <w:rsid w:val="00D93B1E"/>
    <w:rsid w:val="00D96D49"/>
    <w:rsid w:val="00DA283F"/>
    <w:rsid w:val="00DA63F9"/>
    <w:rsid w:val="00DB1576"/>
    <w:rsid w:val="00DB4DDC"/>
    <w:rsid w:val="00DB5576"/>
    <w:rsid w:val="00DB61B5"/>
    <w:rsid w:val="00DB767C"/>
    <w:rsid w:val="00DC07F5"/>
    <w:rsid w:val="00DC08E9"/>
    <w:rsid w:val="00DD0859"/>
    <w:rsid w:val="00DD1547"/>
    <w:rsid w:val="00DE37B6"/>
    <w:rsid w:val="00DF0B75"/>
    <w:rsid w:val="00DF1B91"/>
    <w:rsid w:val="00DF44CF"/>
    <w:rsid w:val="00DF551D"/>
    <w:rsid w:val="00DF5EF8"/>
    <w:rsid w:val="00DF5F3D"/>
    <w:rsid w:val="00DF6646"/>
    <w:rsid w:val="00DF69C9"/>
    <w:rsid w:val="00E0070A"/>
    <w:rsid w:val="00E00DD9"/>
    <w:rsid w:val="00E017A4"/>
    <w:rsid w:val="00E03114"/>
    <w:rsid w:val="00E03885"/>
    <w:rsid w:val="00E03E9F"/>
    <w:rsid w:val="00E0519C"/>
    <w:rsid w:val="00E072DB"/>
    <w:rsid w:val="00E10E4A"/>
    <w:rsid w:val="00E150D6"/>
    <w:rsid w:val="00E16842"/>
    <w:rsid w:val="00E207A4"/>
    <w:rsid w:val="00E25A90"/>
    <w:rsid w:val="00E25B15"/>
    <w:rsid w:val="00E2613A"/>
    <w:rsid w:val="00E3062F"/>
    <w:rsid w:val="00E3079C"/>
    <w:rsid w:val="00E310AF"/>
    <w:rsid w:val="00E340DE"/>
    <w:rsid w:val="00E365A6"/>
    <w:rsid w:val="00E36932"/>
    <w:rsid w:val="00E36940"/>
    <w:rsid w:val="00E36BC0"/>
    <w:rsid w:val="00E41439"/>
    <w:rsid w:val="00E41D8A"/>
    <w:rsid w:val="00E4239C"/>
    <w:rsid w:val="00E426D5"/>
    <w:rsid w:val="00E437A4"/>
    <w:rsid w:val="00E465F4"/>
    <w:rsid w:val="00E47109"/>
    <w:rsid w:val="00E51469"/>
    <w:rsid w:val="00E51559"/>
    <w:rsid w:val="00E54A5D"/>
    <w:rsid w:val="00E6198A"/>
    <w:rsid w:val="00E61C1B"/>
    <w:rsid w:val="00E63985"/>
    <w:rsid w:val="00E6471C"/>
    <w:rsid w:val="00E6774B"/>
    <w:rsid w:val="00E67C4D"/>
    <w:rsid w:val="00E716E6"/>
    <w:rsid w:val="00E7419A"/>
    <w:rsid w:val="00E74EDE"/>
    <w:rsid w:val="00E8114D"/>
    <w:rsid w:val="00E833FD"/>
    <w:rsid w:val="00E84312"/>
    <w:rsid w:val="00E8478B"/>
    <w:rsid w:val="00E854CA"/>
    <w:rsid w:val="00E86394"/>
    <w:rsid w:val="00E95EAA"/>
    <w:rsid w:val="00E96728"/>
    <w:rsid w:val="00E9715A"/>
    <w:rsid w:val="00E974B1"/>
    <w:rsid w:val="00EA0E9D"/>
    <w:rsid w:val="00EA1464"/>
    <w:rsid w:val="00EA2B91"/>
    <w:rsid w:val="00EA7362"/>
    <w:rsid w:val="00EA7559"/>
    <w:rsid w:val="00EA7666"/>
    <w:rsid w:val="00EB0707"/>
    <w:rsid w:val="00EB2AD2"/>
    <w:rsid w:val="00EB2AE3"/>
    <w:rsid w:val="00EB4488"/>
    <w:rsid w:val="00EB5492"/>
    <w:rsid w:val="00EB7A35"/>
    <w:rsid w:val="00EC067F"/>
    <w:rsid w:val="00EC0C21"/>
    <w:rsid w:val="00EC4429"/>
    <w:rsid w:val="00EC4F83"/>
    <w:rsid w:val="00ED1176"/>
    <w:rsid w:val="00ED28D1"/>
    <w:rsid w:val="00ED2A86"/>
    <w:rsid w:val="00ED612B"/>
    <w:rsid w:val="00ED6AB9"/>
    <w:rsid w:val="00ED6EEE"/>
    <w:rsid w:val="00EE2A82"/>
    <w:rsid w:val="00EE45B7"/>
    <w:rsid w:val="00EE7B47"/>
    <w:rsid w:val="00EF16BF"/>
    <w:rsid w:val="00EF2788"/>
    <w:rsid w:val="00EF3084"/>
    <w:rsid w:val="00EF31A5"/>
    <w:rsid w:val="00EF62E5"/>
    <w:rsid w:val="00EF7D43"/>
    <w:rsid w:val="00F0026A"/>
    <w:rsid w:val="00F012BF"/>
    <w:rsid w:val="00F01648"/>
    <w:rsid w:val="00F02BE1"/>
    <w:rsid w:val="00F03D4F"/>
    <w:rsid w:val="00F04872"/>
    <w:rsid w:val="00F10C89"/>
    <w:rsid w:val="00F1441F"/>
    <w:rsid w:val="00F158A0"/>
    <w:rsid w:val="00F15D58"/>
    <w:rsid w:val="00F162C2"/>
    <w:rsid w:val="00F164BB"/>
    <w:rsid w:val="00F16AF9"/>
    <w:rsid w:val="00F22FB6"/>
    <w:rsid w:val="00F2407F"/>
    <w:rsid w:val="00F240A4"/>
    <w:rsid w:val="00F27A07"/>
    <w:rsid w:val="00F32096"/>
    <w:rsid w:val="00F3329B"/>
    <w:rsid w:val="00F447BB"/>
    <w:rsid w:val="00F45DE2"/>
    <w:rsid w:val="00F46E0D"/>
    <w:rsid w:val="00F51FB9"/>
    <w:rsid w:val="00F55890"/>
    <w:rsid w:val="00F57C0A"/>
    <w:rsid w:val="00F60C25"/>
    <w:rsid w:val="00F61EFC"/>
    <w:rsid w:val="00F64B5F"/>
    <w:rsid w:val="00F673DC"/>
    <w:rsid w:val="00F71181"/>
    <w:rsid w:val="00F75681"/>
    <w:rsid w:val="00F76412"/>
    <w:rsid w:val="00F7786C"/>
    <w:rsid w:val="00F808E0"/>
    <w:rsid w:val="00F819D0"/>
    <w:rsid w:val="00F82500"/>
    <w:rsid w:val="00F83D0E"/>
    <w:rsid w:val="00F8525D"/>
    <w:rsid w:val="00F85D15"/>
    <w:rsid w:val="00F85D95"/>
    <w:rsid w:val="00F861D7"/>
    <w:rsid w:val="00F87139"/>
    <w:rsid w:val="00F9072F"/>
    <w:rsid w:val="00F912C5"/>
    <w:rsid w:val="00F95783"/>
    <w:rsid w:val="00FA0EE5"/>
    <w:rsid w:val="00FA1A8E"/>
    <w:rsid w:val="00FA1C34"/>
    <w:rsid w:val="00FA38E3"/>
    <w:rsid w:val="00FB0DBD"/>
    <w:rsid w:val="00FB1758"/>
    <w:rsid w:val="00FB2016"/>
    <w:rsid w:val="00FB2114"/>
    <w:rsid w:val="00FB3371"/>
    <w:rsid w:val="00FC051A"/>
    <w:rsid w:val="00FC370A"/>
    <w:rsid w:val="00FC4977"/>
    <w:rsid w:val="00FC559B"/>
    <w:rsid w:val="00FC5D11"/>
    <w:rsid w:val="00FD2959"/>
    <w:rsid w:val="00FD3B0A"/>
    <w:rsid w:val="00FD465E"/>
    <w:rsid w:val="00FD4731"/>
    <w:rsid w:val="00FD4F5C"/>
    <w:rsid w:val="00FD6FA8"/>
    <w:rsid w:val="00FE1D75"/>
    <w:rsid w:val="00FF006C"/>
    <w:rsid w:val="00FF4F9D"/>
    <w:rsid w:val="00FF56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 w:type="character" w:styleId="FollowedHyperlink">
    <w:name w:val="FollowedHyperlink"/>
    <w:basedOn w:val="DefaultParagraphFont"/>
    <w:uiPriority w:val="99"/>
    <w:semiHidden/>
    <w:unhideWhenUsed/>
    <w:rsid w:val="002F0679"/>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n.harvard.edu/daily/international-negotiation-daily/bridging-the-cultural-divide-in-international-business-negotiations/" TargetMode="External"/><Relationship Id="rId13" Type="http://schemas.openxmlformats.org/officeDocument/2006/relationships/hyperlink" Target="https://www.pon.harvard.edu/uncategorized/how-to-negotiate-successfully-online-the-challenges-of-virtual-negotiation/" TargetMode="External"/><Relationship Id="rId3" Type="http://schemas.openxmlformats.org/officeDocument/2006/relationships/settings" Target="settings.xml"/><Relationship Id="rId7" Type="http://schemas.openxmlformats.org/officeDocument/2006/relationships/hyperlink" Target="http://www.culturalQ.com" TargetMode="External"/><Relationship Id="rId12" Type="http://schemas.openxmlformats.org/officeDocument/2006/relationships/hyperlink" Target="https://www.pon.harvard.edu/daily/international-negotiation-daily/cross-cultural-communication-business-negotiation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br.org/2016/01/cultural-differences-are-more-complicated-than-what-country-youre-fr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hbr.org/2014/12/getting-virtual-teams-right" TargetMode="External"/><Relationship Id="rId4" Type="http://schemas.openxmlformats.org/officeDocument/2006/relationships/webSettings" Target="webSettings.xml"/><Relationship Id="rId9" Type="http://schemas.openxmlformats.org/officeDocument/2006/relationships/hyperlink" Target="http://www.mithrasinvestments.com/blog/overcoming-barriers-in-cross-cultural-negotiation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1991</Words>
  <Characters>11351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2020-08-08T06:33:00Z</dcterms:created>
  <dcterms:modified xsi:type="dcterms:W3CDTF">2020-08-08T06:33:00Z</dcterms:modified>
</cp:coreProperties>
</file>